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jc w:val="center"/>
        <w:outlineLvl w:val="9"/>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福州市教育局（市委教育工委）</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jc w:val="center"/>
        <w:outlineLvl w:val="9"/>
        <w:rPr>
          <w:rFonts w:hint="eastAsia" w:ascii="宋体" w:hAnsi="宋体" w:cs="宋体"/>
          <w:b/>
          <w:bCs/>
          <w:color w:val="auto"/>
          <w:sz w:val="44"/>
          <w:szCs w:val="44"/>
          <w:highlight w:val="none"/>
        </w:rPr>
      </w:pPr>
      <w:r>
        <w:rPr>
          <w:rFonts w:hint="eastAsia" w:ascii="宋体" w:hAnsi="宋体" w:cs="宋体"/>
          <w:b/>
          <w:bCs/>
          <w:color w:val="auto"/>
          <w:sz w:val="44"/>
          <w:szCs w:val="44"/>
          <w:highlight w:val="none"/>
        </w:rPr>
        <w:t>2021年工作要点</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3" w:firstLineChars="200"/>
        <w:outlineLvl w:val="9"/>
        <w:rPr>
          <w:rFonts w:hint="eastAsia" w:ascii="仿宋" w:hAnsi="仿宋" w:eastAsia="仿宋" w:cs="仿宋"/>
          <w:b/>
          <w:bCs/>
          <w:color w:val="auto"/>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2021年全市教育工作的总体要求是：</w:t>
      </w:r>
      <w:r>
        <w:rPr>
          <w:rFonts w:hint="eastAsia" w:ascii="仿宋_GB2312" w:eastAsia="仿宋_GB2312"/>
          <w:color w:val="auto"/>
          <w:sz w:val="32"/>
          <w:szCs w:val="32"/>
          <w:highlight w:val="none"/>
        </w:rPr>
        <w:t>坚持以习近平新时代中国特色社会主义思想为指导，全面贯彻落实党的十九大和十九届二中、三中、四中、五中全会精神，深入贯彻落实党的教育方针</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全国、全省、全市教育大会精神，</w:t>
      </w:r>
      <w:r>
        <w:rPr>
          <w:rFonts w:hint="eastAsia" w:ascii="仿宋_GB2312" w:eastAsia="仿宋_GB2312"/>
          <w:sz w:val="32"/>
          <w:szCs w:val="32"/>
          <w:highlight w:val="none"/>
        </w:rPr>
        <w:t>秉承弘扬习近平总书记在福州工作期间的创新理念和重大实践，坚定不移地贯彻“3820”战略工程思想精髓，落实教育强市建设实施意见，推进立德树人、学校布局优化扩容、基础教育质量提升等“十大工程”，</w:t>
      </w:r>
      <w:r>
        <w:rPr>
          <w:rFonts w:hint="eastAsia" w:ascii="仿宋_GB2312" w:eastAsia="仿宋_GB2312"/>
          <w:color w:val="auto"/>
          <w:sz w:val="32"/>
          <w:szCs w:val="32"/>
          <w:highlight w:val="none"/>
          <w:lang w:eastAsia="zh-CN"/>
        </w:rPr>
        <w:t>强化优质学校、优秀校长、优秀教师带动，</w:t>
      </w:r>
      <w:r>
        <w:rPr>
          <w:rFonts w:hint="eastAsia" w:ascii="仿宋_GB2312" w:eastAsia="仿宋_GB2312"/>
          <w:color w:val="auto"/>
          <w:sz w:val="32"/>
          <w:szCs w:val="32"/>
          <w:highlight w:val="none"/>
        </w:rPr>
        <w:t>全方位推动教育高质量发展超越，以优异成绩迎接建党</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周年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确保“十四五”开好局、起好步。</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outlineLvl w:val="9"/>
        <w:rPr>
          <w:rFonts w:hint="eastAsia" w:ascii="黑体" w:hAnsi="黑体" w:eastAsia="黑体" w:cs="黑体"/>
          <w:color w:val="auto"/>
          <w:sz w:val="32"/>
          <w:szCs w:val="32"/>
          <w:highlight w:val="none"/>
        </w:rPr>
      </w:pPr>
      <w:r>
        <w:rPr>
          <w:rFonts w:hint="eastAsia"/>
          <w:color w:val="auto"/>
          <w:highlight w:val="none"/>
        </w:rPr>
        <w:t xml:space="preserve"> </w:t>
      </w:r>
      <w:r>
        <w:rPr>
          <w:rFonts w:hint="eastAsia" w:ascii="仿宋_GB2312" w:eastAsia="仿宋_GB2312"/>
          <w:color w:val="auto"/>
          <w:sz w:val="32"/>
          <w:szCs w:val="32"/>
          <w:highlight w:val="none"/>
        </w:rPr>
        <w:t xml:space="preserve"> </w:t>
      </w: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eastAsia="zh-CN"/>
        </w:rPr>
        <w:t>坚持正确导向</w:t>
      </w:r>
      <w:r>
        <w:rPr>
          <w:rFonts w:hint="eastAsia" w:ascii="黑体" w:hAnsi="黑体" w:eastAsia="黑体" w:cs="黑体"/>
          <w:color w:val="auto"/>
          <w:sz w:val="32"/>
          <w:szCs w:val="32"/>
          <w:highlight w:val="none"/>
        </w:rPr>
        <w:t>，加强党对教育工作的全面领导</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b/>
          <w:bCs/>
          <w:color w:val="auto"/>
          <w:sz w:val="32"/>
          <w:szCs w:val="32"/>
          <w:highlight w:val="none"/>
        </w:rPr>
        <w:t xml:space="preserve">   </w:t>
      </w:r>
      <w:r>
        <w:rPr>
          <w:rFonts w:hint="eastAsia" w:ascii="楷体_GB2312" w:hAnsi="楷体_GB2312" w:eastAsia="楷体_GB2312" w:cs="楷体_GB2312"/>
          <w:color w:val="auto"/>
          <w:sz w:val="32"/>
          <w:szCs w:val="32"/>
          <w:highlight w:val="none"/>
        </w:rPr>
        <w:t xml:space="preserve"> 1.推进学习宣传教育一体化。</w:t>
      </w:r>
      <w:r>
        <w:rPr>
          <w:rFonts w:hint="eastAsia" w:ascii="仿宋_GB2312" w:eastAsia="仿宋_GB2312"/>
          <w:color w:val="auto"/>
          <w:sz w:val="32"/>
          <w:szCs w:val="32"/>
          <w:highlight w:val="none"/>
        </w:rPr>
        <w:t>持续兴起学习贯彻习近平新时代中国特色社会主义思想热潮</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深入开展党史学习教育</w:t>
      </w:r>
      <w:r>
        <w:rPr>
          <w:rFonts w:hint="eastAsia" w:ascii="仿宋_GB2312" w:eastAsia="仿宋_GB2312"/>
          <w:color w:val="auto"/>
          <w:sz w:val="32"/>
          <w:szCs w:val="32"/>
          <w:highlight w:val="none"/>
          <w:lang w:eastAsia="zh-CN"/>
        </w:rPr>
        <w:t>，</w:t>
      </w:r>
      <w:r>
        <w:rPr>
          <w:rFonts w:hint="eastAsia" w:ascii="仿宋_GB2312" w:eastAsia="仿宋_GB2312" w:cs="Times New Roman"/>
          <w:color w:val="auto"/>
          <w:sz w:val="32"/>
          <w:szCs w:val="32"/>
          <w:highlight w:val="none"/>
          <w:lang w:eastAsia="zh-CN"/>
        </w:rPr>
        <w:t>扎实推进“再学习、再调研、再落实”活动。</w:t>
      </w:r>
      <w:r>
        <w:rPr>
          <w:rFonts w:hint="eastAsia" w:ascii="仿宋_GB2312" w:eastAsia="仿宋_GB2312"/>
          <w:color w:val="auto"/>
          <w:sz w:val="32"/>
          <w:szCs w:val="32"/>
          <w:highlight w:val="none"/>
        </w:rPr>
        <w:t>突出专题学习、集中研讨、课题调研、宣讲巡听，学好用好《习近平谈治国理政》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第三卷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《习近平在福建》</w:t>
      </w:r>
      <w:r>
        <w:rPr>
          <w:rFonts w:hint="eastAsia" w:ascii="仿宋_GB2312" w:eastAsia="仿宋_GB2312"/>
          <w:color w:val="auto"/>
          <w:sz w:val="32"/>
          <w:szCs w:val="32"/>
          <w:highlight w:val="none"/>
          <w:lang w:eastAsia="zh-CN"/>
        </w:rPr>
        <w:t>、</w:t>
      </w:r>
      <w:bookmarkStart w:id="0" w:name="_GoBack"/>
      <w:bookmarkEnd w:id="0"/>
      <w:r>
        <w:rPr>
          <w:rFonts w:hint="eastAsia" w:ascii="仿宋_GB2312" w:eastAsia="仿宋_GB2312"/>
          <w:color w:val="auto"/>
          <w:sz w:val="32"/>
          <w:szCs w:val="32"/>
          <w:highlight w:val="none"/>
        </w:rPr>
        <w:t>《习近平在福州》等必读用书和文献</w:t>
      </w:r>
      <w:r>
        <w:rPr>
          <w:rFonts w:hint="eastAsia" w:ascii="仿宋_GB2312" w:eastAsia="仿宋_GB2312"/>
          <w:color w:val="auto"/>
          <w:sz w:val="32"/>
          <w:szCs w:val="32"/>
          <w:highlight w:val="none"/>
          <w:lang w:eastAsia="zh-CN"/>
        </w:rPr>
        <w:t>，切实</w:t>
      </w:r>
      <w:r>
        <w:rPr>
          <w:rFonts w:hint="eastAsia" w:ascii="仿宋_GB2312" w:eastAsia="仿宋_GB2312"/>
          <w:color w:val="auto"/>
          <w:sz w:val="32"/>
          <w:szCs w:val="32"/>
          <w:highlight w:val="none"/>
        </w:rPr>
        <w:t>提高干部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教职工</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政治判断力、政治领悟力、政治执行力。开展</w:t>
      </w:r>
      <w:r>
        <w:rPr>
          <w:rFonts w:hint="eastAsia" w:ascii="仿宋_GB2312" w:eastAsia="仿宋_GB2312"/>
          <w:color w:val="auto"/>
          <w:sz w:val="32"/>
          <w:szCs w:val="32"/>
          <w:highlight w:val="none"/>
          <w:lang w:val="en-US" w:eastAsia="zh-CN"/>
        </w:rPr>
        <w:t>庆祝</w:t>
      </w:r>
      <w:r>
        <w:rPr>
          <w:rFonts w:hint="eastAsia" w:ascii="仿宋_GB2312" w:eastAsia="仿宋_GB2312"/>
          <w:color w:val="auto"/>
          <w:sz w:val="32"/>
          <w:szCs w:val="32"/>
          <w:highlight w:val="none"/>
        </w:rPr>
        <w:t>建党100周年系列活动。</w:t>
      </w:r>
      <w:r>
        <w:rPr>
          <w:rFonts w:hint="eastAsia" w:ascii="仿宋_GB2312" w:eastAsia="仿宋_GB2312"/>
          <w:color w:val="auto"/>
          <w:sz w:val="32"/>
          <w:szCs w:val="32"/>
          <w:highlight w:val="none"/>
          <w:lang w:eastAsia="zh-CN"/>
        </w:rPr>
        <w:t>强化爱国主义、集体主义、社会主义教育，</w:t>
      </w:r>
      <w:r>
        <w:rPr>
          <w:rFonts w:hint="eastAsia" w:ascii="仿宋_GB2312" w:eastAsia="仿宋_GB2312"/>
          <w:color w:val="auto"/>
          <w:sz w:val="32"/>
          <w:szCs w:val="32"/>
          <w:highlight w:val="none"/>
        </w:rPr>
        <w:t>深化系统精神文明建设、信用体系建设，培育宣传一批</w:t>
      </w:r>
      <w:r>
        <w:rPr>
          <w:rFonts w:hint="eastAsia" w:ascii="仿宋_GB2312" w:eastAsia="仿宋_GB2312"/>
          <w:color w:val="auto"/>
          <w:sz w:val="32"/>
          <w:szCs w:val="32"/>
          <w:highlight w:val="none"/>
          <w:lang w:eastAsia="zh-CN"/>
        </w:rPr>
        <w:t>正面</w:t>
      </w:r>
      <w:r>
        <w:rPr>
          <w:rFonts w:hint="eastAsia" w:ascii="仿宋_GB2312" w:eastAsia="仿宋_GB2312"/>
          <w:color w:val="auto"/>
          <w:sz w:val="32"/>
          <w:szCs w:val="32"/>
          <w:highlight w:val="none"/>
        </w:rPr>
        <w:t>典型单位和个人</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树牢底线思维和风险意识，构建完善意识形态工作责任链条，</w:t>
      </w:r>
      <w:r>
        <w:rPr>
          <w:rFonts w:hint="eastAsia" w:ascii="仿宋_GB2312" w:eastAsia="仿宋_GB2312"/>
          <w:color w:val="auto"/>
          <w:sz w:val="32"/>
          <w:szCs w:val="32"/>
          <w:highlight w:val="none"/>
          <w:lang w:eastAsia="zh-CN"/>
        </w:rPr>
        <w:t>营造</w:t>
      </w:r>
      <w:r>
        <w:rPr>
          <w:rFonts w:hint="eastAsia" w:ascii="仿宋_GB2312" w:eastAsia="仿宋_GB2312"/>
          <w:color w:val="auto"/>
          <w:sz w:val="32"/>
          <w:szCs w:val="32"/>
          <w:highlight w:val="none"/>
        </w:rPr>
        <w:t>稳定和谐的教育环境。</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责任处室：秘书处、组统处（机关党委）、思政处</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2.切实</w:t>
      </w:r>
      <w:r>
        <w:rPr>
          <w:rFonts w:hint="eastAsia" w:ascii="楷体_GB2312" w:hAnsi="楷体_GB2312" w:eastAsia="楷体_GB2312" w:cs="楷体_GB2312"/>
          <w:b w:val="0"/>
          <w:color w:val="auto"/>
          <w:kern w:val="2"/>
          <w:sz w:val="32"/>
          <w:szCs w:val="32"/>
          <w:highlight w:val="none"/>
          <w:lang w:eastAsia="zh-CN" w:bidi="ar-SA"/>
        </w:rPr>
        <w:t>发挥党建工作“引路护航”作用</w:t>
      </w:r>
      <w:r>
        <w:rPr>
          <w:rFonts w:hint="eastAsia" w:ascii="楷体_GB2312" w:hAnsi="楷体_GB2312" w:eastAsia="楷体_GB2312" w:cs="楷体_GB2312"/>
          <w:color w:val="auto"/>
          <w:sz w:val="32"/>
          <w:szCs w:val="32"/>
          <w:highlight w:val="none"/>
        </w:rPr>
        <w:t>。</w:t>
      </w:r>
      <w:r>
        <w:rPr>
          <w:rFonts w:hint="eastAsia" w:ascii="仿宋_GB2312" w:eastAsia="仿宋_GB2312" w:cs="Times New Roman"/>
          <w:color w:val="auto"/>
          <w:sz w:val="32"/>
          <w:szCs w:val="32"/>
          <w:highlight w:val="none"/>
          <w:lang w:eastAsia="zh-CN"/>
        </w:rPr>
        <w:t>结合建党</w:t>
      </w:r>
      <w:r>
        <w:rPr>
          <w:rFonts w:hint="eastAsia" w:ascii="仿宋_GB2312" w:eastAsia="仿宋_GB2312" w:cs="Times New Roman"/>
          <w:color w:val="auto"/>
          <w:sz w:val="32"/>
          <w:szCs w:val="32"/>
          <w:highlight w:val="none"/>
          <w:lang w:val="en-US" w:eastAsia="zh-CN"/>
        </w:rPr>
        <w:t>100</w:t>
      </w:r>
      <w:r>
        <w:rPr>
          <w:rFonts w:hint="eastAsia" w:ascii="仿宋_GB2312" w:eastAsia="仿宋_GB2312" w:cs="Times New Roman"/>
          <w:color w:val="auto"/>
          <w:sz w:val="32"/>
          <w:szCs w:val="32"/>
          <w:highlight w:val="none"/>
          <w:lang w:eastAsia="zh-CN"/>
        </w:rPr>
        <w:t>周年，</w:t>
      </w:r>
      <w:r>
        <w:rPr>
          <w:rFonts w:hint="eastAsia" w:ascii="仿宋_GB2312" w:eastAsia="仿宋_GB2312"/>
          <w:color w:val="auto"/>
          <w:sz w:val="32"/>
          <w:szCs w:val="32"/>
          <w:highlight w:val="none"/>
        </w:rPr>
        <w:t>深化“红色领航工程”，落实“双培双建”“双带头人”机制，</w:t>
      </w:r>
      <w:r>
        <w:rPr>
          <w:rFonts w:hint="eastAsia" w:ascii="仿宋_GB2312" w:hAnsi="Times New Roman" w:eastAsia="仿宋_GB2312" w:cs="Times New Roman"/>
          <w:b w:val="0"/>
          <w:color w:val="auto"/>
          <w:kern w:val="2"/>
          <w:sz w:val="32"/>
          <w:szCs w:val="32"/>
          <w:highlight w:val="none"/>
          <w:lang w:eastAsia="zh-CN" w:bidi="ar-SA"/>
        </w:rPr>
        <w:t>持续推进模范机关和</w:t>
      </w:r>
      <w:r>
        <w:rPr>
          <w:rFonts w:hint="eastAsia" w:ascii="仿宋_GB2312" w:eastAsia="仿宋_GB2312"/>
          <w:color w:val="auto"/>
          <w:sz w:val="32"/>
          <w:szCs w:val="32"/>
          <w:highlight w:val="none"/>
        </w:rPr>
        <w:t>党建“一校一品”</w:t>
      </w:r>
      <w:r>
        <w:rPr>
          <w:rFonts w:hint="eastAsia" w:ascii="仿宋_GB2312" w:hAnsi="Times New Roman" w:eastAsia="仿宋_GB2312" w:cs="Times New Roman"/>
          <w:b w:val="0"/>
          <w:color w:val="auto"/>
          <w:kern w:val="2"/>
          <w:sz w:val="32"/>
          <w:szCs w:val="32"/>
          <w:highlight w:val="none"/>
          <w:lang w:eastAsia="zh-CN" w:bidi="ar-SA"/>
        </w:rPr>
        <w:t>创建</w:t>
      </w:r>
      <w:r>
        <w:rPr>
          <w:rFonts w:hint="eastAsia" w:ascii="仿宋_GB2312" w:eastAsia="仿宋_GB2312"/>
          <w:color w:val="auto"/>
          <w:sz w:val="32"/>
          <w:szCs w:val="32"/>
          <w:highlight w:val="none"/>
          <w:lang w:eastAsia="zh-CN"/>
        </w:rPr>
        <w:t>，促进党建融合引领教育中心工作由点到面持续拓展。</w:t>
      </w:r>
      <w:r>
        <w:rPr>
          <w:rFonts w:hint="eastAsia" w:ascii="仿宋_GB2312" w:eastAsia="仿宋_GB2312" w:cs="Times New Roman"/>
          <w:color w:val="auto"/>
          <w:sz w:val="32"/>
          <w:szCs w:val="32"/>
          <w:highlight w:val="none"/>
          <w:lang w:eastAsia="zh-CN"/>
        </w:rPr>
        <w:t>做好基层党组织换届工作，</w:t>
      </w:r>
      <w:r>
        <w:rPr>
          <w:rFonts w:hint="eastAsia" w:ascii="仿宋_GB2312" w:eastAsia="仿宋_GB2312"/>
          <w:color w:val="auto"/>
          <w:sz w:val="32"/>
          <w:szCs w:val="32"/>
          <w:highlight w:val="none"/>
          <w:lang w:eastAsia="zh-CN"/>
        </w:rPr>
        <w:t>大力发展高知群体党员</w:t>
      </w:r>
      <w:r>
        <w:rPr>
          <w:rFonts w:hint="eastAsia" w:ascii="仿宋_GB2312" w:eastAsia="仿宋_GB2312"/>
          <w:color w:val="auto"/>
          <w:sz w:val="32"/>
          <w:szCs w:val="32"/>
          <w:highlight w:val="none"/>
          <w:lang w:val="en-US" w:eastAsia="zh-CN"/>
        </w:rPr>
        <w:t>。</w:t>
      </w:r>
      <w:r>
        <w:rPr>
          <w:rFonts w:hint="eastAsia" w:ascii="仿宋_GB2312" w:eastAsia="仿宋_GB2312"/>
          <w:sz w:val="32"/>
          <w:szCs w:val="32"/>
          <w:highlight w:val="none"/>
        </w:rPr>
        <w:t>贯彻落实好“近邻党建”</w:t>
      </w:r>
      <w:r>
        <w:rPr>
          <w:rFonts w:hint="eastAsia" w:ascii="仿宋_GB2312" w:eastAsia="仿宋_GB2312"/>
          <w:sz w:val="32"/>
          <w:szCs w:val="32"/>
          <w:highlight w:val="none"/>
          <w:lang w:eastAsia="zh-CN"/>
        </w:rPr>
        <w:t>要求</w:t>
      </w:r>
      <w:r>
        <w:rPr>
          <w:rFonts w:hint="eastAsia" w:ascii="仿宋_GB2312" w:eastAsia="仿宋_GB2312"/>
          <w:sz w:val="32"/>
          <w:szCs w:val="32"/>
          <w:highlight w:val="none"/>
        </w:rPr>
        <w:t>，</w:t>
      </w:r>
      <w:r>
        <w:rPr>
          <w:rFonts w:hint="eastAsia" w:ascii="仿宋_GB2312" w:eastAsia="仿宋_GB2312"/>
          <w:color w:val="auto"/>
          <w:sz w:val="32"/>
          <w:szCs w:val="32"/>
          <w:highlight w:val="none"/>
          <w:lang w:eastAsia="zh-CN"/>
        </w:rPr>
        <w:t>充分发挥基层党组织战斗堡垒作用</w:t>
      </w:r>
      <w:r>
        <w:rPr>
          <w:rFonts w:hint="eastAsia" w:ascii="仿宋_GB2312" w:eastAsia="仿宋_GB2312"/>
          <w:sz w:val="32"/>
          <w:szCs w:val="32"/>
          <w:highlight w:val="none"/>
        </w:rPr>
        <w:t>和党员干部优势，</w:t>
      </w:r>
      <w:r>
        <w:rPr>
          <w:rFonts w:hint="eastAsia" w:ascii="仿宋_GB2312" w:eastAsia="仿宋_GB2312"/>
          <w:color w:val="auto"/>
          <w:sz w:val="32"/>
          <w:szCs w:val="32"/>
          <w:highlight w:val="none"/>
          <w:lang w:eastAsia="zh-CN"/>
        </w:rPr>
        <w:t>让“红色基因”深植基层</w:t>
      </w:r>
      <w:r>
        <w:rPr>
          <w:rFonts w:hint="eastAsia" w:ascii="仿宋_GB2312" w:eastAsia="仿宋_GB2312"/>
          <w:sz w:val="32"/>
          <w:szCs w:val="32"/>
          <w:highlight w:val="none"/>
        </w:rPr>
        <w:t>。</w:t>
      </w:r>
      <w:r>
        <w:rPr>
          <w:rFonts w:hint="eastAsia" w:ascii="仿宋_GB2312" w:eastAsia="仿宋_GB2312" w:cs="Times New Roman"/>
          <w:color w:val="auto"/>
          <w:sz w:val="32"/>
          <w:szCs w:val="32"/>
          <w:highlight w:val="none"/>
          <w:lang w:eastAsia="zh-CN"/>
        </w:rPr>
        <w:t>优化完善学校领导体制机制，落实中小学校党组织领导下校长负责制。</w:t>
      </w:r>
      <w:r>
        <w:rPr>
          <w:rFonts w:hint="eastAsia" w:ascii="仿宋_GB2312" w:eastAsia="仿宋_GB2312"/>
          <w:color w:val="auto"/>
          <w:sz w:val="32"/>
          <w:szCs w:val="32"/>
          <w:highlight w:val="none"/>
        </w:rPr>
        <w:t>加强对民办院校党建工作督查指导，提升规范化水平。鼓励学校创新党日活动等组织生活形式，</w:t>
      </w:r>
      <w:r>
        <w:rPr>
          <w:rFonts w:hint="eastAsia" w:ascii="仿宋_GB2312" w:eastAsia="仿宋_GB2312"/>
          <w:color w:val="auto"/>
          <w:sz w:val="32"/>
          <w:szCs w:val="32"/>
          <w:highlight w:val="none"/>
          <w:lang w:val="en-US" w:eastAsia="zh-CN"/>
        </w:rPr>
        <w:t>促进全市教育系统党的建设生动活泼、扎实有效开展</w:t>
      </w:r>
      <w:r>
        <w:rPr>
          <w:rFonts w:hint="eastAsia" w:ascii="仿宋_GB2312" w:eastAsia="仿宋_GB2312"/>
          <w:color w:val="auto"/>
          <w:sz w:val="32"/>
          <w:szCs w:val="32"/>
          <w:highlight w:val="none"/>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责任处室：组统处（机关党委）</w:t>
      </w:r>
    </w:p>
    <w:p>
      <w:pPr>
        <w:pStyle w:val="2"/>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lang w:eastAsia="zh-CN"/>
        </w:rPr>
      </w:pPr>
      <w:r>
        <w:rPr>
          <w:rFonts w:hint="eastAsia" w:ascii="楷体_GB2312" w:hAnsi="楷体_GB2312" w:eastAsia="楷体_GB2312" w:cs="楷体_GB2312"/>
          <w:sz w:val="32"/>
          <w:szCs w:val="32"/>
          <w:highlight w:val="none"/>
          <w:lang w:eastAsia="zh-CN"/>
        </w:rPr>
        <w:t>抓好干部能力培养提升</w:t>
      </w:r>
      <w:r>
        <w:rPr>
          <w:rFonts w:hint="eastAsia" w:ascii="楷体_GB2312" w:hAnsi="楷体_GB2312" w:eastAsia="楷体_GB2312" w:cs="楷体_GB2312"/>
          <w:sz w:val="32"/>
          <w:szCs w:val="32"/>
          <w:highlight w:val="none"/>
        </w:rPr>
        <w:t>。</w:t>
      </w:r>
      <w:r>
        <w:rPr>
          <w:rFonts w:hint="eastAsia" w:ascii="仿宋_GB2312" w:eastAsia="仿宋_GB2312"/>
          <w:color w:val="auto"/>
          <w:sz w:val="32"/>
          <w:szCs w:val="32"/>
          <w:highlight w:val="none"/>
        </w:rPr>
        <w:t>启动“</w:t>
      </w:r>
      <w:r>
        <w:rPr>
          <w:rFonts w:hint="eastAsia" w:ascii="仿宋_GB2312" w:eastAsia="仿宋_GB2312"/>
          <w:color w:val="auto"/>
          <w:sz w:val="32"/>
          <w:szCs w:val="32"/>
          <w:highlight w:val="none"/>
          <w:lang w:eastAsia="zh-CN"/>
        </w:rPr>
        <w:t>校长卓越</w:t>
      </w:r>
      <w:r>
        <w:rPr>
          <w:rFonts w:hint="eastAsia" w:ascii="仿宋_GB2312" w:eastAsia="仿宋_GB2312"/>
          <w:color w:val="auto"/>
          <w:sz w:val="32"/>
          <w:szCs w:val="32"/>
          <w:highlight w:val="none"/>
        </w:rPr>
        <w:t>计划</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制定实施全市优秀校长培养方案。</w:t>
      </w:r>
      <w:r>
        <w:rPr>
          <w:rFonts w:hint="eastAsia" w:ascii="仿宋_GB2312" w:eastAsia="仿宋_GB2312"/>
          <w:color w:val="auto"/>
          <w:sz w:val="32"/>
          <w:szCs w:val="32"/>
          <w:highlight w:val="none"/>
        </w:rPr>
        <w:t>优化学校校级领导、中层班子的年龄和学科结构，</w:t>
      </w:r>
      <w:r>
        <w:rPr>
          <w:rFonts w:hint="eastAsia" w:ascii="仿宋_GB2312" w:eastAsia="仿宋_GB2312"/>
          <w:color w:val="auto"/>
          <w:sz w:val="32"/>
          <w:szCs w:val="32"/>
          <w:highlight w:val="none"/>
          <w:lang w:eastAsia="zh-CN"/>
        </w:rPr>
        <w:t>加快干部</w:t>
      </w:r>
      <w:r>
        <w:rPr>
          <w:rFonts w:hint="eastAsia" w:ascii="仿宋_GB2312" w:eastAsia="仿宋_GB2312"/>
          <w:color w:val="auto"/>
          <w:sz w:val="32"/>
          <w:szCs w:val="32"/>
          <w:highlight w:val="none"/>
        </w:rPr>
        <w:t>梯队培养</w:t>
      </w:r>
      <w:r>
        <w:rPr>
          <w:rFonts w:hint="eastAsia" w:ascii="仿宋_GB2312" w:eastAsia="仿宋_GB2312"/>
          <w:color w:val="auto"/>
          <w:sz w:val="32"/>
          <w:szCs w:val="32"/>
          <w:highlight w:val="none"/>
          <w:lang w:eastAsia="zh-CN"/>
        </w:rPr>
        <w:t>，重点解决职业学校领导班子结构问题。分类梳理并合理安排各级各类</w:t>
      </w:r>
      <w:r>
        <w:rPr>
          <w:rFonts w:hint="eastAsia" w:ascii="仿宋_GB2312" w:eastAsia="仿宋_GB2312"/>
          <w:color w:val="auto"/>
          <w:sz w:val="32"/>
          <w:szCs w:val="32"/>
          <w:highlight w:val="none"/>
        </w:rPr>
        <w:t>校长培训</w:t>
      </w:r>
      <w:r>
        <w:rPr>
          <w:rFonts w:hint="eastAsia" w:ascii="仿宋_GB2312" w:eastAsia="仿宋_GB2312"/>
          <w:color w:val="auto"/>
          <w:sz w:val="32"/>
          <w:szCs w:val="32"/>
          <w:highlight w:val="none"/>
          <w:lang w:eastAsia="zh-CN"/>
        </w:rPr>
        <w:t>。举办党建高级研修班以及管理骨干高级研修班，并纳入市委组织部主体班次。</w:t>
      </w:r>
      <w:r>
        <w:rPr>
          <w:rFonts w:hint="eastAsia" w:ascii="仿宋_GB2312" w:eastAsia="仿宋_GB2312"/>
          <w:sz w:val="32"/>
          <w:szCs w:val="32"/>
          <w:highlight w:val="none"/>
        </w:rPr>
        <w:t>做好离退休干部管理服务</w:t>
      </w:r>
      <w:r>
        <w:rPr>
          <w:rFonts w:hint="eastAsia" w:ascii="仿宋_GB2312" w:eastAsia="仿宋_GB2312"/>
          <w:sz w:val="32"/>
          <w:szCs w:val="32"/>
          <w:highlight w:val="none"/>
          <w:lang w:eastAsia="zh-CN"/>
        </w:rPr>
        <w:t>工作。</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rPr>
        <w:t>责任处室：组统处（机关党委）</w:t>
      </w:r>
      <w:r>
        <w:rPr>
          <w:rFonts w:hint="eastAsia" w:ascii="楷体_GB2312" w:hAnsi="楷体_GB2312" w:eastAsia="楷体_GB2312" w:cs="楷体_GB2312"/>
          <w:color w:val="auto"/>
          <w:sz w:val="32"/>
          <w:szCs w:val="32"/>
          <w:highlight w:val="none"/>
          <w:lang w:eastAsia="zh-CN"/>
        </w:rPr>
        <w:t>、退离处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lang w:eastAsia="zh-CN"/>
        </w:rPr>
      </w:pPr>
      <w:r>
        <w:rPr>
          <w:rFonts w:hint="eastAsia" w:ascii="楷体_GB2312" w:hAnsi="楷体_GB2312" w:eastAsia="楷体_GB2312" w:cs="楷体_GB2312"/>
          <w:color w:val="auto"/>
          <w:sz w:val="32"/>
          <w:szCs w:val="32"/>
          <w:highlight w:val="none"/>
        </w:rPr>
        <w:t xml:space="preserve">    </w:t>
      </w:r>
      <w:r>
        <w:rPr>
          <w:rFonts w:hint="eastAsia" w:ascii="楷体_GB2312" w:hAnsi="楷体_GB2312" w:eastAsia="楷体_GB2312" w:cs="楷体_GB2312"/>
          <w:color w:val="auto"/>
          <w:sz w:val="32"/>
          <w:szCs w:val="32"/>
          <w:highlight w:val="none"/>
          <w:lang w:val="en-US" w:eastAsia="zh-CN"/>
        </w:rPr>
        <w:t>4.</w:t>
      </w:r>
      <w:r>
        <w:rPr>
          <w:rFonts w:hint="eastAsia" w:ascii="楷体_GB2312" w:hAnsi="楷体_GB2312" w:eastAsia="楷体_GB2312" w:cs="楷体_GB2312"/>
          <w:color w:val="auto"/>
          <w:sz w:val="32"/>
          <w:szCs w:val="32"/>
          <w:highlight w:val="none"/>
        </w:rPr>
        <w:t>严明纪律作风建设。</w:t>
      </w:r>
      <w:r>
        <w:rPr>
          <w:rFonts w:hint="eastAsia" w:ascii="仿宋_GB2312" w:eastAsia="仿宋_GB2312"/>
          <w:sz w:val="32"/>
          <w:szCs w:val="32"/>
          <w:highlight w:val="none"/>
        </w:rPr>
        <w:t>压实压紧教育系统全面从严治党责任链条，</w:t>
      </w:r>
      <w:r>
        <w:rPr>
          <w:rFonts w:hint="eastAsia" w:ascii="仿宋_GB2312" w:eastAsia="仿宋_GB2312"/>
          <w:color w:val="auto"/>
          <w:sz w:val="32"/>
          <w:szCs w:val="32"/>
          <w:highlight w:val="none"/>
        </w:rPr>
        <w:t>健全廉洁从政机制，持续整治形式主义</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官僚主义</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整治</w:t>
      </w:r>
      <w:r>
        <w:rPr>
          <w:rFonts w:hint="eastAsia" w:ascii="仿宋_GB2312" w:eastAsia="仿宋_GB2312"/>
          <w:sz w:val="32"/>
          <w:szCs w:val="32"/>
          <w:highlight w:val="none"/>
          <w:lang w:eastAsia="zh-CN"/>
        </w:rPr>
        <w:t>侵害群众利益的</w:t>
      </w:r>
      <w:r>
        <w:rPr>
          <w:rFonts w:hint="eastAsia" w:ascii="仿宋_GB2312" w:eastAsia="仿宋_GB2312"/>
          <w:sz w:val="32"/>
          <w:szCs w:val="32"/>
          <w:highlight w:val="none"/>
        </w:rPr>
        <w:t>不正之风和微腐败问题</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rPr>
        <w:t>打造</w:t>
      </w:r>
      <w:r>
        <w:rPr>
          <w:rFonts w:hint="eastAsia" w:ascii="仿宋_GB2312" w:eastAsia="仿宋_GB2312"/>
          <w:color w:val="auto"/>
          <w:sz w:val="32"/>
          <w:szCs w:val="32"/>
          <w:highlight w:val="none"/>
          <w:lang w:eastAsia="zh-CN"/>
        </w:rPr>
        <w:t>清正</w:t>
      </w:r>
      <w:r>
        <w:rPr>
          <w:rFonts w:hint="eastAsia" w:ascii="仿宋_GB2312" w:eastAsia="仿宋_GB2312"/>
          <w:color w:val="auto"/>
          <w:sz w:val="32"/>
          <w:szCs w:val="32"/>
          <w:highlight w:val="none"/>
        </w:rPr>
        <w:t>廉洁</w:t>
      </w:r>
      <w:r>
        <w:rPr>
          <w:rFonts w:hint="eastAsia" w:ascii="仿宋_GB2312" w:eastAsia="仿宋_GB2312"/>
          <w:color w:val="auto"/>
          <w:sz w:val="32"/>
          <w:szCs w:val="32"/>
          <w:highlight w:val="none"/>
          <w:lang w:eastAsia="zh-CN"/>
        </w:rPr>
        <w:t>的教育政治生态</w:t>
      </w:r>
      <w:r>
        <w:rPr>
          <w:rFonts w:hint="eastAsia" w:ascii="仿宋_GB2312" w:eastAsia="仿宋_GB2312"/>
          <w:color w:val="auto"/>
          <w:sz w:val="32"/>
          <w:szCs w:val="32"/>
          <w:highlight w:val="none"/>
        </w:rPr>
        <w:t>。紧紧围绕我市“马上就办、真抓实干”总体要求，提升机关效能建设</w:t>
      </w:r>
      <w:r>
        <w:rPr>
          <w:rFonts w:hint="eastAsia" w:ascii="仿宋_GB2312" w:eastAsia="仿宋_GB2312"/>
          <w:color w:val="auto"/>
          <w:sz w:val="32"/>
          <w:szCs w:val="32"/>
          <w:highlight w:val="none"/>
          <w:lang w:eastAsia="zh-CN"/>
        </w:rPr>
        <w:t>水平</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持续</w:t>
      </w:r>
      <w:r>
        <w:rPr>
          <w:rFonts w:hint="eastAsia" w:ascii="仿宋_GB2312" w:eastAsia="仿宋_GB2312"/>
          <w:color w:val="auto"/>
          <w:sz w:val="32"/>
          <w:szCs w:val="32"/>
          <w:highlight w:val="none"/>
        </w:rPr>
        <w:t>推</w:t>
      </w:r>
      <w:r>
        <w:rPr>
          <w:rFonts w:hint="eastAsia" w:ascii="仿宋_GB2312" w:eastAsia="仿宋_GB2312"/>
          <w:color w:val="auto"/>
          <w:sz w:val="32"/>
          <w:szCs w:val="32"/>
          <w:highlight w:val="none"/>
          <w:lang w:eastAsia="zh-CN"/>
        </w:rPr>
        <w:t>进</w:t>
      </w:r>
      <w:r>
        <w:rPr>
          <w:rFonts w:hint="eastAsia" w:ascii="仿宋_GB2312" w:eastAsia="仿宋_GB2312"/>
          <w:color w:val="auto"/>
          <w:sz w:val="32"/>
          <w:szCs w:val="32"/>
          <w:highlight w:val="none"/>
        </w:rPr>
        <w:t>机关服务基层学校活动。</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责任处室：组统处（机关党委）</w:t>
      </w:r>
      <w:r>
        <w:rPr>
          <w:rFonts w:hint="eastAsia" w:ascii="楷体_GB2312" w:hAnsi="楷体_GB2312" w:eastAsia="楷体_GB2312" w:cs="楷体_GB2312"/>
          <w:color w:val="auto"/>
          <w:sz w:val="32"/>
          <w:szCs w:val="32"/>
          <w:highlight w:val="none"/>
          <w:lang w:eastAsia="zh-CN"/>
        </w:rPr>
        <w:t>、秘书处（主责办）、办公室</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lang w:val="en-US" w:eastAsia="zh-CN"/>
        </w:rPr>
        <w:t>5.加强党对统战工作的领导。</w:t>
      </w:r>
      <w:r>
        <w:rPr>
          <w:rFonts w:hint="eastAsia" w:ascii="仿宋_GB2312" w:eastAsia="仿宋_GB2312"/>
          <w:sz w:val="32"/>
          <w:szCs w:val="32"/>
          <w:highlight w:val="none"/>
        </w:rPr>
        <w:t>健全完善教育系统统战工作网络，进一步发挥民主党派在教育改革与发展中的参政议政和民主监督作用，争取社会各界对学校、对教育工作的理解、支持。做好教育系统民族、宗教、侨台胞工作，</w:t>
      </w:r>
      <w:r>
        <w:rPr>
          <w:rFonts w:hint="eastAsia" w:ascii="仿宋_GB2312" w:eastAsia="仿宋_GB2312"/>
          <w:sz w:val="32"/>
          <w:szCs w:val="32"/>
          <w:highlight w:val="none"/>
          <w:lang w:eastAsia="zh-CN"/>
        </w:rPr>
        <w:t>建好、用好、管好民族教育交流平台，</w:t>
      </w:r>
      <w:r>
        <w:rPr>
          <w:rFonts w:hint="eastAsia" w:ascii="仿宋_GB2312" w:eastAsia="仿宋_GB2312"/>
          <w:sz w:val="32"/>
          <w:szCs w:val="32"/>
          <w:highlight w:val="none"/>
        </w:rPr>
        <w:t>促进健康交流互动。</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责任处室：</w:t>
      </w:r>
      <w:r>
        <w:rPr>
          <w:rFonts w:hint="eastAsia" w:ascii="楷体_GB2312" w:hAnsi="楷体_GB2312" w:eastAsia="楷体_GB2312" w:cs="楷体_GB2312"/>
          <w:color w:val="auto"/>
          <w:sz w:val="32"/>
          <w:szCs w:val="32"/>
          <w:highlight w:val="none"/>
        </w:rPr>
        <w:t>组统处</w:t>
      </w:r>
      <w:r>
        <w:rPr>
          <w:rFonts w:hint="eastAsia" w:ascii="楷体_GB2312" w:hAnsi="楷体_GB2312" w:eastAsia="楷体_GB2312" w:cs="楷体_GB2312"/>
          <w:color w:val="auto"/>
          <w:sz w:val="32"/>
          <w:szCs w:val="32"/>
          <w:highlight w:val="none"/>
          <w:lang w:eastAsia="zh-CN"/>
        </w:rPr>
        <w:t>、有关业务处室</w:t>
      </w:r>
    </w:p>
    <w:p>
      <w:pPr>
        <w:pStyle w:val="2"/>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重视民生实事，解决好教育热点难点问题</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6.加速</w:t>
      </w:r>
      <w:r>
        <w:rPr>
          <w:rFonts w:hint="eastAsia" w:ascii="楷体_GB2312" w:hAnsi="楷体_GB2312" w:eastAsia="楷体_GB2312" w:cs="楷体_GB2312"/>
          <w:color w:val="auto"/>
          <w:sz w:val="32"/>
          <w:szCs w:val="32"/>
          <w:highlight w:val="none"/>
          <w:lang w:eastAsia="zh-CN"/>
        </w:rPr>
        <w:t>学校建设扩容增位</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全市计划新建、改扩建公办幼儿园28所、义务教育学校17所、高中（完中）3所，计划增加公办园学位</w:t>
      </w:r>
      <w:r>
        <w:rPr>
          <w:rFonts w:hint="eastAsia" w:ascii="仿宋_GB2312" w:eastAsia="仿宋_GB2312"/>
          <w:color w:val="auto"/>
          <w:sz w:val="32"/>
          <w:szCs w:val="32"/>
          <w:highlight w:val="none"/>
          <w:lang w:val="en-US" w:eastAsia="zh-CN"/>
        </w:rPr>
        <w:t>8000</w:t>
      </w:r>
      <w:r>
        <w:rPr>
          <w:rFonts w:hint="eastAsia" w:ascii="仿宋_GB2312" w:eastAsia="仿宋_GB2312"/>
          <w:color w:val="auto"/>
          <w:sz w:val="32"/>
          <w:szCs w:val="32"/>
          <w:highlight w:val="none"/>
        </w:rPr>
        <w:t>个、义务教育学位1.8万个。推进市属学校项目建设，动工建设花海幼儿园、福州高级中学小学部和初中部等项目，竣工</w:t>
      </w:r>
      <w:r>
        <w:rPr>
          <w:rFonts w:hint="eastAsia" w:ascii="仿宋_GB2312" w:eastAsia="仿宋_GB2312"/>
          <w:color w:val="auto"/>
          <w:sz w:val="32"/>
          <w:szCs w:val="32"/>
          <w:highlight w:val="none"/>
          <w:lang w:eastAsia="zh-CN"/>
        </w:rPr>
        <w:t>清华附中</w:t>
      </w:r>
      <w:r>
        <w:rPr>
          <w:rFonts w:hint="eastAsia" w:ascii="仿宋_GB2312" w:eastAsia="仿宋_GB2312"/>
          <w:color w:val="auto"/>
          <w:sz w:val="32"/>
          <w:szCs w:val="32"/>
          <w:highlight w:val="none"/>
        </w:rPr>
        <w:t>福州学校等项目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加固改造商贸职专新校区并</w:t>
      </w:r>
      <w:r>
        <w:rPr>
          <w:rFonts w:hint="eastAsia" w:ascii="仿宋_GB2312" w:eastAsia="仿宋_GB2312"/>
          <w:color w:val="auto"/>
          <w:sz w:val="32"/>
          <w:szCs w:val="32"/>
          <w:highlight w:val="none"/>
          <w:lang w:eastAsia="zh-CN"/>
        </w:rPr>
        <w:t>完成</w:t>
      </w:r>
      <w:r>
        <w:rPr>
          <w:rFonts w:hint="eastAsia" w:ascii="仿宋_GB2312" w:eastAsia="仿宋_GB2312"/>
          <w:color w:val="auto"/>
          <w:sz w:val="32"/>
          <w:szCs w:val="32"/>
          <w:highlight w:val="none"/>
        </w:rPr>
        <w:t>搬迁</w:t>
      </w:r>
      <w:r>
        <w:rPr>
          <w:rFonts w:hint="eastAsia" w:ascii="仿宋_GB2312" w:eastAsia="仿宋_GB2312"/>
          <w:color w:val="auto"/>
          <w:sz w:val="32"/>
          <w:szCs w:val="32"/>
          <w:highlight w:val="none"/>
          <w:lang w:val="en-US" w:eastAsia="zh-CN"/>
        </w:rPr>
        <w:t>。</w:t>
      </w:r>
      <w:r>
        <w:rPr>
          <w:rFonts w:hint="eastAsia" w:ascii="仿宋_GB2312" w:eastAsia="仿宋_GB2312"/>
          <w:sz w:val="32"/>
          <w:szCs w:val="32"/>
          <w:highlight w:val="none"/>
        </w:rPr>
        <w:t>提升大学城</w:t>
      </w:r>
      <w:r>
        <w:rPr>
          <w:rFonts w:hint="eastAsia" w:ascii="仿宋_GB2312" w:eastAsia="仿宋_GB2312"/>
          <w:sz w:val="32"/>
          <w:szCs w:val="32"/>
          <w:highlight w:val="none"/>
          <w:lang w:eastAsia="zh-CN"/>
        </w:rPr>
        <w:t>、滨海新城、三江口等片区及工业（产业）园区的学校建设</w:t>
      </w:r>
      <w:r>
        <w:rPr>
          <w:rFonts w:hint="eastAsia" w:ascii="仿宋_GB2312" w:eastAsia="仿宋_GB2312"/>
          <w:sz w:val="32"/>
          <w:szCs w:val="32"/>
          <w:highlight w:val="none"/>
        </w:rPr>
        <w:t>水平，加快推进美岐小学、福大附属初中、闽师专附中、建平中学等学校征迁交地工作</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rPr>
        <w:t>推动天津大学福州国际校区完成一期主体结构建设。</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责任处室：规建处</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7.加快</w:t>
      </w:r>
      <w:r>
        <w:rPr>
          <w:rFonts w:hint="eastAsia" w:ascii="楷体_GB2312" w:hAnsi="楷体_GB2312" w:eastAsia="楷体_GB2312" w:cs="楷体_GB2312"/>
          <w:color w:val="auto"/>
          <w:sz w:val="32"/>
          <w:szCs w:val="32"/>
          <w:highlight w:val="none"/>
        </w:rPr>
        <w:t>教学设施</w:t>
      </w:r>
      <w:r>
        <w:rPr>
          <w:rFonts w:hint="eastAsia" w:ascii="楷体_GB2312" w:hAnsi="楷体_GB2312" w:eastAsia="楷体_GB2312" w:cs="楷体_GB2312"/>
          <w:color w:val="auto"/>
          <w:sz w:val="32"/>
          <w:szCs w:val="32"/>
          <w:highlight w:val="none"/>
          <w:lang w:eastAsia="zh-CN"/>
        </w:rPr>
        <w:t>装备升级改造</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实施中小学校舍安全保障长效机制，拆除重建、加固改造校舍</w:t>
      </w:r>
      <w:r>
        <w:rPr>
          <w:rFonts w:hint="eastAsia" w:ascii="仿宋_GB2312" w:eastAsia="仿宋_GB2312"/>
          <w:color w:val="auto"/>
          <w:sz w:val="32"/>
          <w:szCs w:val="32"/>
          <w:highlight w:val="none"/>
          <w:lang w:val="en-US" w:eastAsia="zh-CN"/>
        </w:rPr>
        <w:t>10.8</w:t>
      </w:r>
      <w:r>
        <w:rPr>
          <w:rFonts w:hint="eastAsia" w:ascii="仿宋_GB2312" w:eastAsia="仿宋_GB2312"/>
          <w:color w:val="auto"/>
          <w:sz w:val="32"/>
          <w:szCs w:val="32"/>
          <w:highlight w:val="none"/>
        </w:rPr>
        <w:t>万平方米。</w:t>
      </w:r>
      <w:r>
        <w:rPr>
          <w:rFonts w:hint="eastAsia" w:ascii="仿宋_GB2312" w:eastAsia="仿宋_GB2312"/>
          <w:sz w:val="32"/>
          <w:szCs w:val="32"/>
          <w:highlight w:val="none"/>
          <w:lang w:val="en-US" w:eastAsia="zh-CN"/>
        </w:rPr>
        <w:t>打造乡村温馨校园。</w:t>
      </w:r>
      <w:r>
        <w:rPr>
          <w:rFonts w:hint="eastAsia" w:ascii="仿宋_GB2312" w:eastAsia="仿宋_GB2312"/>
          <w:color w:val="auto"/>
          <w:sz w:val="32"/>
          <w:szCs w:val="32"/>
          <w:highlight w:val="none"/>
          <w:lang w:eastAsia="zh-CN"/>
        </w:rPr>
        <w:t>持续</w:t>
      </w:r>
      <w:r>
        <w:rPr>
          <w:rFonts w:hint="eastAsia" w:ascii="仿宋_GB2312" w:eastAsia="仿宋_GB2312"/>
          <w:color w:val="auto"/>
          <w:sz w:val="32"/>
          <w:szCs w:val="32"/>
          <w:highlight w:val="none"/>
        </w:rPr>
        <w:t>推动普通学校特殊教育资源教室建设</w:t>
      </w:r>
      <w:r>
        <w:rPr>
          <w:rFonts w:hint="eastAsia" w:ascii="仿宋_GB2312" w:eastAsia="仿宋_GB2312"/>
          <w:color w:val="auto"/>
          <w:sz w:val="32"/>
          <w:szCs w:val="32"/>
          <w:highlight w:val="none"/>
          <w:lang w:eastAsia="zh-CN"/>
        </w:rPr>
        <w:t>，新增</w:t>
      </w:r>
      <w:r>
        <w:rPr>
          <w:rFonts w:hint="eastAsia" w:ascii="仿宋_GB2312" w:eastAsia="仿宋_GB2312"/>
          <w:color w:val="auto"/>
          <w:sz w:val="32"/>
          <w:szCs w:val="32"/>
          <w:highlight w:val="none"/>
          <w:lang w:val="en-US" w:eastAsia="zh-CN"/>
        </w:rPr>
        <w:t>2所特教学校通过省级标准化评估</w:t>
      </w:r>
      <w:r>
        <w:rPr>
          <w:rFonts w:hint="eastAsia" w:ascii="仿宋_GB2312" w:eastAsia="仿宋_GB2312"/>
          <w:sz w:val="32"/>
          <w:szCs w:val="32"/>
          <w:highlight w:val="none"/>
          <w:lang w:val="en-US" w:eastAsia="zh-CN"/>
        </w:rPr>
        <w:t>。</w:t>
      </w:r>
      <w:r>
        <w:rPr>
          <w:rFonts w:hint="eastAsia" w:ascii="仿宋_GB2312" w:eastAsia="仿宋_GB2312"/>
          <w:color w:val="auto"/>
          <w:sz w:val="32"/>
          <w:szCs w:val="32"/>
          <w:highlight w:val="none"/>
        </w:rPr>
        <w:t>进一步提升全市中小学校宽带网络速度和无线网络覆盖范围。</w:t>
      </w:r>
      <w:r>
        <w:rPr>
          <w:rFonts w:hint="eastAsia" w:ascii="仿宋_GB2312" w:eastAsia="仿宋_GB2312"/>
          <w:sz w:val="32"/>
          <w:szCs w:val="32"/>
          <w:highlight w:val="none"/>
        </w:rPr>
        <w:t>健全中学理化生实验室及功能室、小学科学教室配备</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逐步</w:t>
      </w:r>
      <w:r>
        <w:rPr>
          <w:rFonts w:hint="eastAsia" w:ascii="仿宋_GB2312" w:eastAsia="仿宋_GB2312"/>
          <w:sz w:val="32"/>
          <w:szCs w:val="32"/>
          <w:highlight w:val="none"/>
          <w:lang w:eastAsia="zh-CN"/>
        </w:rPr>
        <w:t>提升</w:t>
      </w:r>
      <w:r>
        <w:rPr>
          <w:rFonts w:hint="eastAsia" w:ascii="仿宋_GB2312" w:eastAsia="仿宋_GB2312"/>
          <w:sz w:val="32"/>
          <w:szCs w:val="32"/>
          <w:highlight w:val="none"/>
        </w:rPr>
        <w:t>中小学图书馆信息化建设</w:t>
      </w:r>
      <w:r>
        <w:rPr>
          <w:rFonts w:hint="eastAsia" w:ascii="仿宋_GB2312" w:eastAsia="仿宋_GB2312"/>
          <w:sz w:val="32"/>
          <w:szCs w:val="32"/>
          <w:highlight w:val="none"/>
          <w:lang w:eastAsia="zh-CN"/>
        </w:rPr>
        <w:t>水平，</w:t>
      </w:r>
      <w:r>
        <w:rPr>
          <w:rFonts w:hint="eastAsia" w:ascii="仿宋_GB2312" w:eastAsia="仿宋_GB2312"/>
          <w:sz w:val="32"/>
          <w:szCs w:val="32"/>
          <w:highlight w:val="none"/>
        </w:rPr>
        <w:t>提高图书馆藏书量，优化藏书质量</w:t>
      </w:r>
      <w:r>
        <w:rPr>
          <w:rFonts w:hint="eastAsia" w:ascii="仿宋_GB2312"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责任处室：规建处、初教处、电教馆、条装中心</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8.</w:t>
      </w:r>
      <w:r>
        <w:rPr>
          <w:rFonts w:hint="eastAsia" w:ascii="楷体_GB2312" w:hAnsi="楷体_GB2312" w:eastAsia="楷体_GB2312" w:cs="楷体_GB2312"/>
          <w:color w:val="auto"/>
          <w:sz w:val="32"/>
          <w:szCs w:val="32"/>
          <w:highlight w:val="none"/>
          <w:lang w:eastAsia="zh-CN"/>
        </w:rPr>
        <w:t>把握大局确保</w:t>
      </w:r>
      <w:r>
        <w:rPr>
          <w:rFonts w:hint="eastAsia" w:ascii="楷体_GB2312" w:hAnsi="楷体_GB2312" w:eastAsia="楷体_GB2312" w:cs="楷体_GB2312"/>
          <w:color w:val="auto"/>
          <w:sz w:val="32"/>
          <w:szCs w:val="32"/>
          <w:highlight w:val="none"/>
        </w:rPr>
        <w:t>招生</w:t>
      </w:r>
      <w:r>
        <w:rPr>
          <w:rFonts w:hint="eastAsia" w:ascii="楷体_GB2312" w:hAnsi="楷体_GB2312" w:eastAsia="楷体_GB2312" w:cs="楷体_GB2312"/>
          <w:color w:val="auto"/>
          <w:sz w:val="32"/>
          <w:szCs w:val="32"/>
          <w:highlight w:val="none"/>
          <w:lang w:eastAsia="zh-CN"/>
        </w:rPr>
        <w:t>平稳有序</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结合学校建设、学位供给等情况，</w:t>
      </w:r>
      <w:r>
        <w:rPr>
          <w:rFonts w:hint="eastAsia" w:ascii="仿宋_GB2312" w:eastAsia="仿宋_GB2312"/>
          <w:color w:val="auto"/>
          <w:sz w:val="32"/>
          <w:szCs w:val="32"/>
          <w:highlight w:val="none"/>
          <w:lang w:eastAsia="zh-CN"/>
        </w:rPr>
        <w:t>完善</w:t>
      </w:r>
      <w:r>
        <w:rPr>
          <w:rFonts w:hint="eastAsia" w:ascii="仿宋_GB2312" w:eastAsia="仿宋_GB2312"/>
          <w:color w:val="auto"/>
          <w:sz w:val="32"/>
          <w:szCs w:val="32"/>
          <w:highlight w:val="none"/>
        </w:rPr>
        <w:t>放开落户限制后</w:t>
      </w:r>
      <w:r>
        <w:rPr>
          <w:rFonts w:hint="eastAsia" w:ascii="仿宋_GB2312" w:eastAsia="仿宋_GB2312"/>
          <w:color w:val="auto"/>
          <w:sz w:val="32"/>
          <w:szCs w:val="32"/>
          <w:highlight w:val="none"/>
          <w:lang w:eastAsia="zh-CN"/>
        </w:rPr>
        <w:t>基础教育招生政策</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深入落实义务教育“公民同招”政策，</w:t>
      </w:r>
      <w:r>
        <w:rPr>
          <w:rFonts w:hint="eastAsia" w:ascii="仿宋_GB2312" w:eastAsia="仿宋_GB2312"/>
          <w:color w:val="auto"/>
          <w:sz w:val="32"/>
          <w:szCs w:val="32"/>
          <w:highlight w:val="none"/>
        </w:rPr>
        <w:t>做好定向生政策向无选择生源的初中学校倾斜工作，中考英语口语人机对话试点覆盖市区全部初中。</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责任处室：初教处、中教处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9.</w:t>
      </w:r>
      <w:r>
        <w:rPr>
          <w:rFonts w:hint="eastAsia" w:ascii="楷体_GB2312" w:hAnsi="楷体_GB2312" w:eastAsia="楷体_GB2312" w:cs="楷体_GB2312"/>
          <w:color w:val="auto"/>
          <w:sz w:val="32"/>
          <w:szCs w:val="32"/>
          <w:highlight w:val="none"/>
        </w:rPr>
        <w:t>着力做好课后服务等民生工作。</w:t>
      </w:r>
      <w:r>
        <w:rPr>
          <w:rFonts w:hint="eastAsia" w:ascii="仿宋_GB2312" w:eastAsia="仿宋_GB2312"/>
          <w:color w:val="auto"/>
          <w:sz w:val="32"/>
          <w:szCs w:val="32"/>
          <w:highlight w:val="none"/>
          <w:lang w:eastAsia="zh-CN"/>
        </w:rPr>
        <w:t>完善课后服务保障机制，切实提高校内课后服务水平，推动义务教育学校课后服务全覆盖</w:t>
      </w:r>
      <w:r>
        <w:rPr>
          <w:rFonts w:hint="eastAsia" w:ascii="仿宋_GB2312" w:eastAsia="仿宋_GB2312"/>
          <w:color w:val="auto"/>
          <w:sz w:val="32"/>
          <w:szCs w:val="32"/>
          <w:highlight w:val="none"/>
        </w:rPr>
        <w:t>。建立健全学生资助体系。</w:t>
      </w:r>
      <w:r>
        <w:rPr>
          <w:rFonts w:hint="eastAsia" w:ascii="仿宋_GB2312" w:eastAsia="仿宋_GB2312"/>
          <w:color w:val="auto"/>
          <w:sz w:val="32"/>
          <w:szCs w:val="32"/>
          <w:highlight w:val="none"/>
          <w:lang w:eastAsia="zh-CN"/>
        </w:rPr>
        <w:t>深化东西部协作、闽东北协作和对口支援</w:t>
      </w:r>
      <w:r>
        <w:rPr>
          <w:rFonts w:hint="eastAsia" w:ascii="仿宋_GB2312" w:eastAsia="仿宋_GB2312"/>
          <w:color w:val="auto"/>
          <w:sz w:val="32"/>
          <w:szCs w:val="32"/>
          <w:highlight w:val="none"/>
        </w:rPr>
        <w:t>等教育帮扶</w:t>
      </w:r>
      <w:r>
        <w:rPr>
          <w:rFonts w:hint="eastAsia" w:ascii="仿宋_GB2312" w:eastAsia="仿宋_GB2312"/>
          <w:color w:val="auto"/>
          <w:sz w:val="32"/>
          <w:szCs w:val="32"/>
          <w:highlight w:val="none"/>
          <w:lang w:eastAsia="zh-CN"/>
        </w:rPr>
        <w:t>机制</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推动巩固拓展</w:t>
      </w:r>
      <w:r>
        <w:rPr>
          <w:rFonts w:hint="eastAsia" w:ascii="仿宋_GB2312" w:eastAsia="仿宋_GB2312"/>
          <w:color w:val="auto"/>
          <w:sz w:val="32"/>
          <w:szCs w:val="32"/>
          <w:highlight w:val="none"/>
        </w:rPr>
        <w:t>脱贫攻坚</w:t>
      </w:r>
      <w:r>
        <w:rPr>
          <w:rFonts w:hint="eastAsia" w:ascii="仿宋_GB2312" w:eastAsia="仿宋_GB2312"/>
          <w:color w:val="auto"/>
          <w:sz w:val="32"/>
          <w:szCs w:val="32"/>
          <w:highlight w:val="none"/>
          <w:lang w:eastAsia="zh-CN"/>
        </w:rPr>
        <w:t>成果与乡村振兴有效衔接</w:t>
      </w:r>
      <w:r>
        <w:rPr>
          <w:rFonts w:hint="eastAsia" w:ascii="仿宋_GB2312" w:eastAsia="仿宋_GB2312"/>
          <w:color w:val="auto"/>
          <w:sz w:val="32"/>
          <w:szCs w:val="32"/>
          <w:highlight w:val="none"/>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责任处室：教育服务与学生资助中心、条装中心、人事处、职成处、组统处、财务处</w:t>
      </w:r>
    </w:p>
    <w:p>
      <w:pPr>
        <w:pStyle w:val="2"/>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坚持立德树人，五育并举全面发展素质教育</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10.</w:t>
      </w:r>
      <w:r>
        <w:rPr>
          <w:rFonts w:hint="eastAsia" w:ascii="楷体_GB2312" w:hAnsi="楷体_GB2312" w:eastAsia="楷体_GB2312" w:cs="楷体_GB2312"/>
          <w:color w:val="auto"/>
          <w:sz w:val="32"/>
          <w:szCs w:val="32"/>
          <w:highlight w:val="none"/>
        </w:rPr>
        <w:t>推动大中小幼思政德育一体化。</w:t>
      </w:r>
      <w:r>
        <w:rPr>
          <w:rFonts w:hint="eastAsia" w:ascii="仿宋_GB2312" w:eastAsia="仿宋_GB2312"/>
          <w:color w:val="auto"/>
          <w:sz w:val="32"/>
          <w:szCs w:val="32"/>
          <w:highlight w:val="none"/>
        </w:rPr>
        <w:t>全面实施大中小学思政课改革创新行动，做好高校“三全育人”综合改革试点区收官工作。抓好《新时代爱国主义教育实施纲要》《新时代公民道德建设实施纲要》等学习宣传贯彻，支持于山片区大中小幼思政德育发展共同体、福州三中教育集团思政课一体化</w:t>
      </w:r>
      <w:r>
        <w:rPr>
          <w:rFonts w:hint="eastAsia" w:ascii="仿宋_GB2312" w:eastAsia="仿宋_GB2312"/>
          <w:color w:val="auto"/>
          <w:sz w:val="32"/>
          <w:szCs w:val="32"/>
          <w:highlight w:val="none"/>
          <w:lang w:eastAsia="zh-CN"/>
        </w:rPr>
        <w:t>、闽江学院附中大中小学铸魂育人一体化“红色心学堂”</w:t>
      </w:r>
      <w:r>
        <w:rPr>
          <w:rFonts w:hint="eastAsia" w:ascii="仿宋_GB2312" w:eastAsia="仿宋_GB2312"/>
          <w:color w:val="auto"/>
          <w:sz w:val="32"/>
          <w:szCs w:val="32"/>
          <w:highlight w:val="none"/>
        </w:rPr>
        <w:t>工作室探索实践。组织开展首届共青团干部、少先队辅导员岗位技能大赛。</w:t>
      </w:r>
      <w:r>
        <w:rPr>
          <w:rFonts w:hint="eastAsia" w:ascii="仿宋_GB2312" w:eastAsia="仿宋_GB2312"/>
          <w:color w:val="auto"/>
          <w:sz w:val="32"/>
          <w:szCs w:val="32"/>
          <w:highlight w:val="none"/>
          <w:lang w:eastAsia="zh-CN"/>
        </w:rPr>
        <w:t>印发实施</w:t>
      </w:r>
      <w:r>
        <w:rPr>
          <w:rFonts w:hint="eastAsia" w:ascii="仿宋_GB2312" w:eastAsia="仿宋_GB2312"/>
          <w:color w:val="auto"/>
          <w:sz w:val="32"/>
          <w:szCs w:val="32"/>
          <w:highlight w:val="none"/>
        </w:rPr>
        <w:t>《福州市学生行为习惯养成教育实施方案》。强化“三爱”“三节”意识，狠抓八五普法、</w:t>
      </w:r>
      <w:r>
        <w:rPr>
          <w:rFonts w:hint="eastAsia" w:ascii="仿宋_GB2312" w:eastAsia="仿宋_GB2312"/>
          <w:color w:val="auto"/>
          <w:sz w:val="32"/>
          <w:szCs w:val="32"/>
          <w:highlight w:val="none"/>
          <w:lang w:eastAsia="zh-CN"/>
        </w:rPr>
        <w:t>国防教育、</w:t>
      </w:r>
      <w:r>
        <w:rPr>
          <w:rFonts w:hint="eastAsia" w:ascii="仿宋_GB2312" w:eastAsia="仿宋_GB2312"/>
          <w:color w:val="auto"/>
          <w:sz w:val="32"/>
          <w:szCs w:val="32"/>
          <w:highlight w:val="none"/>
        </w:rPr>
        <w:t>生态环保、禁毒反邪、扫黄打非、垃圾分类等工作。深化文明校园建设，评选书香校园20所。规范校规校纪，审慎使用教育惩戒，加强学生管理。</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责任处室：思政处、团委</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 xml:space="preserve">    </w:t>
      </w:r>
      <w:r>
        <w:rPr>
          <w:rFonts w:hint="eastAsia" w:ascii="楷体_GB2312" w:hAnsi="楷体_GB2312" w:eastAsia="楷体_GB2312" w:cs="楷体_GB2312"/>
          <w:color w:val="auto"/>
          <w:sz w:val="32"/>
          <w:szCs w:val="32"/>
          <w:highlight w:val="none"/>
          <w:lang w:val="en-US" w:eastAsia="zh-CN"/>
        </w:rPr>
        <w:t>11.</w:t>
      </w:r>
      <w:r>
        <w:rPr>
          <w:rFonts w:hint="eastAsia" w:ascii="楷体_GB2312" w:hAnsi="楷体_GB2312" w:eastAsia="楷体_GB2312" w:cs="楷体_GB2312"/>
          <w:color w:val="auto"/>
          <w:sz w:val="32"/>
          <w:szCs w:val="32"/>
          <w:highlight w:val="none"/>
        </w:rPr>
        <w:t>推动家校社网育人一体化。</w:t>
      </w:r>
      <w:r>
        <w:rPr>
          <w:rFonts w:hint="eastAsia" w:ascii="仿宋_GB2312" w:eastAsia="仿宋_GB2312"/>
          <w:color w:val="auto"/>
          <w:sz w:val="32"/>
          <w:szCs w:val="32"/>
          <w:highlight w:val="none"/>
        </w:rPr>
        <w:t>出台家校社网协同育人实施意见</w:t>
      </w:r>
      <w:r>
        <w:rPr>
          <w:rFonts w:hint="eastAsia" w:ascii="仿宋_GB2312" w:eastAsia="仿宋_GB2312"/>
          <w:color w:val="auto"/>
          <w:sz w:val="32"/>
          <w:szCs w:val="32"/>
          <w:highlight w:val="none"/>
          <w:lang w:eastAsia="zh-CN"/>
        </w:rPr>
        <w:t>以及</w:t>
      </w:r>
      <w:r>
        <w:rPr>
          <w:rFonts w:hint="eastAsia" w:ascii="仿宋_GB2312" w:eastAsia="仿宋_GB2312"/>
          <w:color w:val="auto"/>
          <w:sz w:val="32"/>
          <w:szCs w:val="32"/>
          <w:highlight w:val="none"/>
        </w:rPr>
        <w:t>学生劳动教育五年发展规划。运营市中小学生综合实践中心</w:t>
      </w:r>
      <w:r>
        <w:rPr>
          <w:rFonts w:hint="eastAsia" w:ascii="仿宋_GB2312" w:eastAsia="仿宋_GB2312"/>
          <w:color w:val="auto"/>
          <w:sz w:val="32"/>
          <w:szCs w:val="32"/>
          <w:highlight w:val="none"/>
          <w:lang w:eastAsia="zh-CN"/>
        </w:rPr>
        <w:t>一期。协同抓好中小学生作业、睡眠、手机、读物、体质管理。推动手机管理纳入学校日常管理，加强教育引导和家校沟通。完善</w:t>
      </w:r>
      <w:r>
        <w:rPr>
          <w:rFonts w:hint="eastAsia" w:ascii="仿宋_GB2312" w:eastAsia="仿宋_GB2312"/>
          <w:sz w:val="32"/>
          <w:szCs w:val="32"/>
          <w:highlight w:val="none"/>
        </w:rPr>
        <w:t>中小学家访工作规定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持续</w:t>
      </w:r>
      <w:r>
        <w:rPr>
          <w:rFonts w:hint="eastAsia" w:ascii="仿宋_GB2312" w:eastAsia="仿宋_GB2312"/>
          <w:color w:val="auto"/>
          <w:sz w:val="32"/>
          <w:szCs w:val="32"/>
          <w:highlight w:val="none"/>
          <w:lang w:eastAsia="zh-CN"/>
        </w:rPr>
        <w:t>开展</w:t>
      </w:r>
      <w:r>
        <w:rPr>
          <w:rFonts w:hint="eastAsia" w:ascii="仿宋_GB2312" w:eastAsia="仿宋_GB2312"/>
          <w:color w:val="auto"/>
          <w:sz w:val="32"/>
          <w:szCs w:val="32"/>
          <w:highlight w:val="none"/>
        </w:rPr>
        <w:t>家访工作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发挥“五老”作用，加强网络家长学校建设，创新家庭教育工作。开展网络素养专题系列教育</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提升青少年学生网络素养。</w:t>
      </w:r>
      <w:r>
        <w:rPr>
          <w:rFonts w:hint="eastAsia" w:ascii="仿宋_GB2312" w:eastAsia="仿宋_GB2312"/>
          <w:color w:val="auto"/>
          <w:sz w:val="32"/>
          <w:szCs w:val="32"/>
          <w:highlight w:val="none"/>
          <w:lang w:eastAsia="zh-CN"/>
        </w:rPr>
        <w:t>实施</w:t>
      </w:r>
      <w:r>
        <w:rPr>
          <w:rFonts w:hint="eastAsia" w:ascii="仿宋_GB2312" w:eastAsia="仿宋_GB2312"/>
          <w:color w:val="auto"/>
          <w:sz w:val="32"/>
          <w:szCs w:val="32"/>
          <w:highlight w:val="none"/>
        </w:rPr>
        <w:t>《福州市学校心理健康教育</w:t>
      </w:r>
      <w:r>
        <w:rPr>
          <w:rFonts w:hint="eastAsia" w:ascii="仿宋_GB2312" w:eastAsia="仿宋_GB2312"/>
          <w:color w:val="auto"/>
          <w:sz w:val="32"/>
          <w:szCs w:val="32"/>
          <w:highlight w:val="none"/>
          <w:lang w:eastAsia="zh-CN"/>
        </w:rPr>
        <w:t>行动计划》</w:t>
      </w:r>
      <w:r>
        <w:rPr>
          <w:rFonts w:hint="eastAsia" w:ascii="仿宋_GB2312" w:eastAsia="仿宋_GB2312"/>
          <w:color w:val="auto"/>
          <w:sz w:val="32"/>
          <w:szCs w:val="32"/>
          <w:highlight w:val="none"/>
        </w:rPr>
        <w:t>，健全落实</w:t>
      </w:r>
      <w:r>
        <w:rPr>
          <w:rFonts w:hint="eastAsia" w:ascii="仿宋_GB2312" w:eastAsia="仿宋_GB2312"/>
          <w:color w:val="auto"/>
          <w:sz w:val="32"/>
          <w:szCs w:val="32"/>
          <w:highlight w:val="none"/>
          <w:lang w:eastAsia="zh-CN"/>
        </w:rPr>
        <w:t>特殊群体学生</w:t>
      </w:r>
      <w:r>
        <w:rPr>
          <w:rFonts w:hint="eastAsia" w:ascii="仿宋_GB2312" w:eastAsia="仿宋_GB2312"/>
          <w:color w:val="auto"/>
          <w:sz w:val="32"/>
          <w:szCs w:val="32"/>
          <w:highlight w:val="none"/>
        </w:rPr>
        <w:t>帮扶机制</w:t>
      </w:r>
      <w:r>
        <w:rPr>
          <w:rFonts w:hint="eastAsia" w:ascii="仿宋_GB2312" w:eastAsia="仿宋_GB2312"/>
          <w:color w:val="auto"/>
          <w:sz w:val="32"/>
          <w:szCs w:val="32"/>
          <w:highlight w:val="none"/>
          <w:lang w:eastAsia="zh-CN"/>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责任处室：思政处、中小学生综合实践中心</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 xml:space="preserve">    </w:t>
      </w:r>
      <w:r>
        <w:rPr>
          <w:rFonts w:hint="eastAsia" w:ascii="楷体_GB2312" w:hAnsi="楷体_GB2312" w:eastAsia="楷体_GB2312" w:cs="楷体_GB2312"/>
          <w:color w:val="auto"/>
          <w:sz w:val="32"/>
          <w:szCs w:val="32"/>
          <w:highlight w:val="none"/>
          <w:lang w:val="en-US" w:eastAsia="zh-CN"/>
        </w:rPr>
        <w:t>12.</w:t>
      </w:r>
      <w:r>
        <w:rPr>
          <w:rFonts w:hint="eastAsia" w:ascii="楷体_GB2312" w:hAnsi="楷体_GB2312" w:eastAsia="楷体_GB2312" w:cs="楷体_GB2312"/>
          <w:color w:val="auto"/>
          <w:sz w:val="32"/>
          <w:szCs w:val="32"/>
          <w:highlight w:val="none"/>
          <w:lang w:eastAsia="zh-CN"/>
        </w:rPr>
        <w:t>深化</w:t>
      </w:r>
      <w:r>
        <w:rPr>
          <w:rFonts w:hint="eastAsia" w:ascii="楷体_GB2312" w:hAnsi="楷体_GB2312" w:eastAsia="楷体_GB2312" w:cs="楷体_GB2312"/>
          <w:color w:val="auto"/>
          <w:sz w:val="32"/>
          <w:szCs w:val="32"/>
          <w:highlight w:val="none"/>
        </w:rPr>
        <w:t>体教</w:t>
      </w:r>
      <w:r>
        <w:rPr>
          <w:rFonts w:hint="eastAsia" w:ascii="楷体_GB2312" w:hAnsi="楷体_GB2312" w:eastAsia="楷体_GB2312" w:cs="楷体_GB2312"/>
          <w:color w:val="auto"/>
          <w:sz w:val="32"/>
          <w:szCs w:val="32"/>
          <w:highlight w:val="none"/>
          <w:lang w:eastAsia="zh-CN"/>
        </w:rPr>
        <w:t>深度</w:t>
      </w:r>
      <w:r>
        <w:rPr>
          <w:rFonts w:hint="eastAsia" w:ascii="楷体_GB2312" w:hAnsi="楷体_GB2312" w:eastAsia="楷体_GB2312" w:cs="楷体_GB2312"/>
          <w:color w:val="auto"/>
          <w:sz w:val="32"/>
          <w:szCs w:val="32"/>
          <w:highlight w:val="none"/>
        </w:rPr>
        <w:t>融合</w:t>
      </w:r>
      <w:r>
        <w:rPr>
          <w:rFonts w:hint="eastAsia" w:ascii="楷体_GB2312" w:hAnsi="楷体_GB2312" w:eastAsia="楷体_GB2312" w:cs="楷体_GB2312"/>
          <w:color w:val="auto"/>
          <w:sz w:val="32"/>
          <w:szCs w:val="32"/>
          <w:highlight w:val="none"/>
          <w:lang w:eastAsia="zh-CN"/>
        </w:rPr>
        <w:t>发展</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推进大课间活动的实施，完善学生体质健康科学监测体系，保持全市学生体质健康数据上报率100%、合格率不低于95%。新培育体育传统校20所，组建</w:t>
      </w:r>
      <w:r>
        <w:rPr>
          <w:rFonts w:hint="eastAsia" w:ascii="仿宋_GB2312" w:eastAsia="仿宋_GB2312"/>
          <w:color w:val="auto"/>
          <w:sz w:val="32"/>
          <w:szCs w:val="32"/>
          <w:highlight w:val="none"/>
          <w:lang w:val="en-US" w:eastAsia="zh-CN"/>
        </w:rPr>
        <w:t>15-20</w:t>
      </w:r>
      <w:r>
        <w:rPr>
          <w:rFonts w:hint="eastAsia" w:ascii="仿宋_GB2312" w:eastAsia="仿宋_GB2312"/>
          <w:color w:val="auto"/>
          <w:sz w:val="32"/>
          <w:szCs w:val="32"/>
          <w:highlight w:val="none"/>
        </w:rPr>
        <w:t>支运动队。完善市</w:t>
      </w:r>
      <w:r>
        <w:rPr>
          <w:rFonts w:hint="eastAsia" w:ascii="仿宋_GB2312" w:eastAsia="仿宋_GB2312"/>
          <w:color w:val="auto"/>
          <w:sz w:val="32"/>
          <w:szCs w:val="32"/>
          <w:highlight w:val="none"/>
          <w:lang w:eastAsia="zh-CN"/>
        </w:rPr>
        <w:t>、县、校</w:t>
      </w:r>
      <w:r>
        <w:rPr>
          <w:rFonts w:hint="eastAsia" w:ascii="仿宋_GB2312" w:eastAsia="仿宋_GB2312"/>
          <w:color w:val="auto"/>
          <w:sz w:val="32"/>
          <w:szCs w:val="32"/>
          <w:highlight w:val="none"/>
        </w:rPr>
        <w:t>三级竞赛制度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举办市级中小学生体育联赛，开展校际间（主客场）体育竞赛活动。推进儿童青少年近视综合防控，开展学校视力监测，全市儿童青少年总体近视率降低0.5至1个百分点。</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责任处室：体卫艺语处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 xml:space="preserve">    1</w:t>
      </w:r>
      <w:r>
        <w:rPr>
          <w:rFonts w:hint="eastAsia" w:ascii="楷体_GB2312" w:hAnsi="楷体_GB2312" w:eastAsia="楷体_GB2312" w:cs="楷体_GB2312"/>
          <w:color w:val="auto"/>
          <w:sz w:val="32"/>
          <w:szCs w:val="32"/>
          <w:highlight w:val="none"/>
          <w:lang w:val="en-US" w:eastAsia="zh-CN"/>
        </w:rPr>
        <w:t>3.</w:t>
      </w:r>
      <w:r>
        <w:rPr>
          <w:rFonts w:hint="eastAsia" w:ascii="楷体_GB2312" w:hAnsi="楷体_GB2312" w:eastAsia="楷体_GB2312" w:cs="楷体_GB2312"/>
          <w:color w:val="auto"/>
          <w:sz w:val="32"/>
          <w:szCs w:val="32"/>
          <w:highlight w:val="none"/>
          <w:lang w:eastAsia="zh-CN"/>
        </w:rPr>
        <w:t>推动美育特色发展</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围绕“传承中华优秀文化艺术”</w:t>
      </w:r>
      <w:r>
        <w:rPr>
          <w:rFonts w:hint="eastAsia" w:ascii="仿宋_GB2312" w:eastAsia="仿宋_GB2312"/>
          <w:color w:val="auto"/>
          <w:sz w:val="32"/>
          <w:szCs w:val="32"/>
          <w:highlight w:val="none"/>
          <w:lang w:eastAsia="zh-CN"/>
        </w:rPr>
        <w:t>“闽都文化”</w:t>
      </w:r>
      <w:r>
        <w:rPr>
          <w:rFonts w:hint="eastAsia" w:ascii="仿宋_GB2312" w:eastAsia="仿宋_GB2312"/>
          <w:color w:val="auto"/>
          <w:sz w:val="32"/>
          <w:szCs w:val="32"/>
          <w:highlight w:val="none"/>
        </w:rPr>
        <w:t>主题，推进</w:t>
      </w:r>
      <w:r>
        <w:rPr>
          <w:rFonts w:hint="eastAsia" w:ascii="仿宋_GB2312" w:eastAsia="仿宋_GB2312"/>
          <w:color w:val="auto"/>
          <w:sz w:val="32"/>
          <w:szCs w:val="32"/>
          <w:highlight w:val="none"/>
          <w:lang w:eastAsia="zh-CN"/>
        </w:rPr>
        <w:t>福州方言传承、</w:t>
      </w:r>
      <w:r>
        <w:rPr>
          <w:rFonts w:hint="eastAsia" w:ascii="仿宋_GB2312" w:eastAsia="仿宋_GB2312"/>
          <w:color w:val="auto"/>
          <w:sz w:val="32"/>
          <w:szCs w:val="32"/>
          <w:highlight w:val="none"/>
        </w:rPr>
        <w:t>地方戏剧戏曲、非遗文化、书法篆刻、漆艺等</w:t>
      </w:r>
      <w:r>
        <w:rPr>
          <w:rFonts w:hint="eastAsia" w:ascii="仿宋_GB2312" w:eastAsia="仿宋_GB2312"/>
          <w:color w:val="auto"/>
          <w:sz w:val="32"/>
          <w:szCs w:val="32"/>
          <w:highlight w:val="none"/>
          <w:lang w:eastAsia="zh-CN"/>
        </w:rPr>
        <w:t>传统文化、闽都文化</w:t>
      </w:r>
      <w:r>
        <w:rPr>
          <w:rFonts w:hint="eastAsia" w:ascii="仿宋_GB2312" w:eastAsia="仿宋_GB2312"/>
          <w:color w:val="auto"/>
          <w:sz w:val="32"/>
          <w:szCs w:val="32"/>
          <w:highlight w:val="none"/>
        </w:rPr>
        <w:t>进校园。扶持美育示范校（基地校）发展。全面提升小茉莉艺术团、教师合唱团水平。组织好全市中小学生艺术节展演系列活动，</w:t>
      </w:r>
      <w:r>
        <w:rPr>
          <w:rFonts w:hint="eastAsia" w:ascii="仿宋_GB2312" w:eastAsia="仿宋_GB2312"/>
          <w:color w:val="auto"/>
          <w:sz w:val="32"/>
          <w:szCs w:val="32"/>
          <w:highlight w:val="none"/>
          <w:lang w:eastAsia="zh-CN"/>
        </w:rPr>
        <w:t>全力准备</w:t>
      </w:r>
      <w:r>
        <w:rPr>
          <w:rFonts w:hint="eastAsia" w:ascii="仿宋_GB2312" w:eastAsia="仿宋_GB2312"/>
          <w:color w:val="auto"/>
          <w:sz w:val="32"/>
          <w:szCs w:val="32"/>
          <w:highlight w:val="none"/>
        </w:rPr>
        <w:t xml:space="preserve">全省第七届中小学艺术节。举办第五届“乌石书艺”师生书法作品展等语言文字类比赛活动。 </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责任处室：体卫艺语处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四、全面发力攻坚，发展更均衡更优质的基础教育</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1</w:t>
      </w:r>
      <w:r>
        <w:rPr>
          <w:rFonts w:hint="eastAsia" w:ascii="楷体_GB2312" w:hAnsi="楷体_GB2312" w:eastAsia="楷体_GB2312" w:cs="楷体_GB2312"/>
          <w:color w:val="auto"/>
          <w:sz w:val="32"/>
          <w:szCs w:val="32"/>
          <w:highlight w:val="none"/>
          <w:lang w:val="en-US" w:eastAsia="zh-CN"/>
        </w:rPr>
        <w:t>4</w:t>
      </w:r>
      <w:r>
        <w:rPr>
          <w:rFonts w:hint="eastAsia" w:ascii="楷体_GB2312" w:hAnsi="楷体_GB2312" w:eastAsia="楷体_GB2312" w:cs="楷体_GB2312"/>
          <w:color w:val="auto"/>
          <w:sz w:val="32"/>
          <w:szCs w:val="32"/>
          <w:highlight w:val="none"/>
        </w:rPr>
        <w:t>.促进学前教育普惠</w:t>
      </w:r>
      <w:r>
        <w:rPr>
          <w:rFonts w:hint="eastAsia" w:ascii="楷体_GB2312" w:hAnsi="楷体_GB2312" w:eastAsia="楷体_GB2312" w:cs="楷体_GB2312"/>
          <w:color w:val="auto"/>
          <w:sz w:val="32"/>
          <w:szCs w:val="32"/>
          <w:highlight w:val="none"/>
          <w:lang w:eastAsia="zh-CN"/>
        </w:rPr>
        <w:t>优质</w:t>
      </w:r>
      <w:r>
        <w:rPr>
          <w:rFonts w:hint="eastAsia" w:ascii="楷体_GB2312" w:hAnsi="楷体_GB2312" w:eastAsia="楷体_GB2312" w:cs="楷体_GB2312"/>
          <w:color w:val="auto"/>
          <w:sz w:val="32"/>
          <w:szCs w:val="32"/>
          <w:highlight w:val="none"/>
        </w:rPr>
        <w:t>发展。</w:t>
      </w:r>
      <w:r>
        <w:rPr>
          <w:rFonts w:hint="eastAsia" w:ascii="仿宋_GB2312" w:hAnsi="Times New Roman" w:eastAsia="仿宋_GB2312" w:cs="Times New Roman"/>
          <w:bCs w:val="0"/>
          <w:color w:val="auto"/>
          <w:kern w:val="2"/>
          <w:sz w:val="32"/>
          <w:szCs w:val="32"/>
          <w:highlight w:val="none"/>
          <w:lang w:val="en-US" w:eastAsia="zh-CN"/>
        </w:rPr>
        <w:t>启动实施第四期学前教育行动计划，</w:t>
      </w:r>
      <w:r>
        <w:rPr>
          <w:rFonts w:hint="eastAsia" w:ascii="仿宋_GB2312" w:eastAsia="仿宋_GB2312"/>
          <w:color w:val="auto"/>
          <w:sz w:val="32"/>
          <w:szCs w:val="32"/>
          <w:highlight w:val="none"/>
        </w:rPr>
        <w:t>发展学前教育片区7个。建立健全幼儿园成本分担机制，</w:t>
      </w:r>
      <w:r>
        <w:rPr>
          <w:rFonts w:hint="eastAsia" w:ascii="仿宋_GB2312" w:eastAsia="仿宋_GB2312"/>
          <w:color w:val="auto"/>
          <w:sz w:val="32"/>
          <w:szCs w:val="32"/>
          <w:highlight w:val="none"/>
          <w:lang w:eastAsia="zh-CN"/>
        </w:rPr>
        <w:t>推动</w:t>
      </w:r>
      <w:r>
        <w:rPr>
          <w:rFonts w:hint="eastAsia" w:ascii="仿宋_GB2312" w:eastAsia="仿宋_GB2312"/>
          <w:color w:val="auto"/>
          <w:sz w:val="32"/>
          <w:szCs w:val="32"/>
          <w:highlight w:val="none"/>
        </w:rPr>
        <w:t>提高公办幼儿园收费标准。鼓励各县（市）区引导社会力量利用闲置资源新建幼儿园。推进“幼儿园教师课程领导力”研究，加强对农村、民办等薄弱幼儿园的指导和帮扶，创建2所省级示范园和5所市级示范园</w:t>
      </w:r>
      <w:r>
        <w:rPr>
          <w:rFonts w:hint="eastAsia" w:ascii="仿宋_GB2312" w:eastAsia="仿宋_GB2312"/>
          <w:color w:val="auto"/>
          <w:sz w:val="32"/>
          <w:szCs w:val="32"/>
          <w:highlight w:val="none"/>
          <w:lang w:eastAsia="zh-CN"/>
        </w:rPr>
        <w:t>，促进</w:t>
      </w:r>
      <w:r>
        <w:rPr>
          <w:rFonts w:hint="eastAsia" w:ascii="仿宋_GB2312" w:eastAsia="仿宋_GB2312"/>
          <w:color w:val="auto"/>
          <w:sz w:val="32"/>
          <w:szCs w:val="32"/>
          <w:highlight w:val="none"/>
        </w:rPr>
        <w:t>幼儿园保教质量整体提升。</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责任处室：学前处、民管办</w:t>
      </w:r>
      <w:r>
        <w:rPr>
          <w:rFonts w:hint="eastAsia" w:ascii="仿宋_GB2312" w:eastAsia="仿宋_GB2312"/>
          <w:color w:val="auto"/>
          <w:sz w:val="32"/>
          <w:szCs w:val="32"/>
          <w:highlight w:val="none"/>
        </w:rPr>
        <w:t xml:space="preserve">   </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15.加强教育集团培育辐射</w:t>
      </w:r>
      <w:r>
        <w:rPr>
          <w:rFonts w:hint="eastAsia" w:ascii="楷体_GB2312" w:hAnsi="楷体_GB2312" w:eastAsia="楷体_GB2312" w:cs="楷体_GB2312"/>
          <w:color w:val="auto"/>
          <w:sz w:val="32"/>
          <w:szCs w:val="32"/>
          <w:highlight w:val="none"/>
        </w:rPr>
        <w:t>。</w:t>
      </w:r>
      <w:r>
        <w:rPr>
          <w:rFonts w:hint="eastAsia" w:ascii="仿宋_GB2312" w:hAnsi="Times New Roman" w:eastAsia="仿宋_GB2312" w:cs="Times New Roman"/>
          <w:color w:val="auto"/>
          <w:sz w:val="32"/>
          <w:szCs w:val="32"/>
          <w:highlight w:val="none"/>
          <w:lang w:eastAsia="zh-CN"/>
        </w:rPr>
        <w:t>出台</w:t>
      </w:r>
      <w:r>
        <w:rPr>
          <w:rFonts w:hint="eastAsia" w:ascii="仿宋_GB2312" w:eastAsia="仿宋_GB2312"/>
          <w:sz w:val="32"/>
          <w:szCs w:val="32"/>
          <w:highlight w:val="none"/>
        </w:rPr>
        <w:t>《关于推动基础教育学校集团化办学的实施方案》《福州市单一法人教育集团办学管理办法（试行）》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优先推动优质学校通过设立分校区、接管薄弱学校的方式组建单一法人教育集团。支持各县（市）区因地制宜、合理布局，利用优质教育资源开展区域内集团化办学。尽量</w:t>
      </w:r>
      <w:r>
        <w:rPr>
          <w:rFonts w:hint="eastAsia" w:ascii="仿宋_GB2312" w:eastAsia="仿宋_GB2312"/>
          <w:sz w:val="32"/>
          <w:szCs w:val="32"/>
          <w:highlight w:val="none"/>
          <w:lang w:eastAsia="zh-CN"/>
        </w:rPr>
        <w:t>将</w:t>
      </w:r>
      <w:r>
        <w:rPr>
          <w:rFonts w:hint="eastAsia" w:ascii="仿宋_GB2312" w:eastAsia="仿宋_GB2312"/>
          <w:sz w:val="32"/>
          <w:szCs w:val="32"/>
          <w:highlight w:val="none"/>
        </w:rPr>
        <w:t>工业（产业）园区配套学校纳入教育集团覆盖范围。</w:t>
      </w:r>
      <w:r>
        <w:rPr>
          <w:rFonts w:hint="eastAsia" w:ascii="仿宋_GB2312" w:eastAsia="仿宋_GB2312"/>
          <w:sz w:val="32"/>
          <w:szCs w:val="32"/>
          <w:highlight w:val="none"/>
          <w:lang w:eastAsia="zh-CN"/>
        </w:rPr>
        <w:t>重点</w:t>
      </w:r>
      <w:r>
        <w:rPr>
          <w:rFonts w:hint="eastAsia" w:ascii="仿宋_GB2312" w:eastAsia="仿宋_GB2312"/>
          <w:color w:val="auto"/>
          <w:sz w:val="32"/>
          <w:szCs w:val="32"/>
          <w:highlight w:val="none"/>
        </w:rPr>
        <w:t>培育格致中学、屏东中学等8个教育集团。</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w:t>
      </w:r>
      <w:r>
        <w:rPr>
          <w:rFonts w:hint="eastAsia" w:ascii="楷体_GB2312" w:hAnsi="楷体_GB2312" w:eastAsia="楷体_GB2312" w:cs="楷体_GB2312"/>
          <w:color w:val="auto"/>
          <w:sz w:val="32"/>
          <w:szCs w:val="32"/>
          <w:highlight w:val="none"/>
          <w:lang w:eastAsia="zh-CN"/>
        </w:rPr>
        <w:t>学前处、</w:t>
      </w:r>
      <w:r>
        <w:rPr>
          <w:rFonts w:hint="eastAsia" w:ascii="楷体_GB2312" w:hAnsi="楷体_GB2312" w:eastAsia="楷体_GB2312" w:cs="楷体_GB2312"/>
          <w:color w:val="auto"/>
          <w:sz w:val="32"/>
          <w:szCs w:val="32"/>
          <w:highlight w:val="none"/>
        </w:rPr>
        <w:t>初教处、中教处</w:t>
      </w:r>
      <w:r>
        <w:rPr>
          <w:rFonts w:hint="eastAsia" w:ascii="楷体_GB2312" w:hAnsi="楷体_GB2312" w:eastAsia="楷体_GB2312" w:cs="楷体_GB2312"/>
          <w:color w:val="auto"/>
          <w:sz w:val="32"/>
          <w:szCs w:val="32"/>
          <w:highlight w:val="none"/>
          <w:lang w:eastAsia="zh-CN"/>
        </w:rPr>
        <w:t>、民管办</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16.加大优质教育资源引进合作力度。</w:t>
      </w:r>
      <w:r>
        <w:rPr>
          <w:rFonts w:hint="eastAsia" w:ascii="仿宋_GB2312" w:eastAsia="仿宋_GB2312"/>
          <w:sz w:val="32"/>
          <w:szCs w:val="32"/>
          <w:highlight w:val="none"/>
        </w:rPr>
        <w:t>加快推动与清华大学、北京大学、华中师范大学等高校在基础教育领域的合作办学进程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不断培育和引进一批好学校</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支持</w:t>
      </w:r>
      <w:r>
        <w:rPr>
          <w:rFonts w:hint="eastAsia" w:ascii="仿宋_GB2312" w:eastAsia="仿宋_GB2312"/>
          <w:sz w:val="32"/>
          <w:szCs w:val="32"/>
          <w:highlight w:val="none"/>
          <w:u w:val="none" w:color="auto"/>
          <w:lang w:eastAsia="zh-CN"/>
        </w:rPr>
        <w:t>省内外优质办学主体</w:t>
      </w:r>
      <w:r>
        <w:rPr>
          <w:rFonts w:hint="eastAsia" w:ascii="仿宋_GB2312" w:eastAsia="仿宋_GB2312"/>
          <w:sz w:val="32"/>
          <w:szCs w:val="32"/>
          <w:highlight w:val="none"/>
        </w:rPr>
        <w:t>托管薄弱</w:t>
      </w:r>
      <w:r>
        <w:rPr>
          <w:rFonts w:hint="eastAsia" w:ascii="仿宋_GB2312" w:eastAsia="仿宋_GB2312"/>
          <w:sz w:val="32"/>
          <w:szCs w:val="32"/>
          <w:highlight w:val="none"/>
          <w:lang w:eastAsia="zh-CN"/>
        </w:rPr>
        <w:t>学校</w:t>
      </w:r>
      <w:r>
        <w:rPr>
          <w:rFonts w:hint="eastAsia" w:ascii="仿宋_GB2312" w:eastAsia="仿宋_GB2312"/>
          <w:color w:val="auto"/>
          <w:sz w:val="32"/>
          <w:szCs w:val="32"/>
          <w:highlight w:val="none"/>
          <w:lang w:eastAsia="zh-CN"/>
        </w:rPr>
        <w:t>；新增</w:t>
      </w:r>
      <w:r>
        <w:rPr>
          <w:rFonts w:hint="eastAsia" w:ascii="仿宋_GB2312" w:eastAsia="仿宋_GB2312"/>
          <w:color w:val="auto"/>
          <w:sz w:val="32"/>
          <w:szCs w:val="32"/>
          <w:highlight w:val="none"/>
          <w:lang w:val="en-US" w:eastAsia="zh-CN"/>
        </w:rPr>
        <w:t>2个福建师范大学合作办学项目；</w:t>
      </w:r>
      <w:r>
        <w:rPr>
          <w:rFonts w:hint="eastAsia" w:ascii="仿宋_GB2312" w:eastAsia="仿宋_GB2312"/>
          <w:color w:val="auto"/>
          <w:sz w:val="32"/>
          <w:szCs w:val="32"/>
          <w:highlight w:val="none"/>
        </w:rPr>
        <w:t>清华附中福州学校全面招生</w:t>
      </w:r>
      <w:r>
        <w:rPr>
          <w:rFonts w:hint="eastAsia" w:ascii="仿宋_GB2312" w:eastAsia="仿宋_GB2312"/>
          <w:color w:val="auto"/>
          <w:sz w:val="32"/>
          <w:szCs w:val="32"/>
          <w:highlight w:val="none"/>
          <w:lang w:eastAsia="zh-CN"/>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rPr>
        <w:t>责任处室：初教处、中教处</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17.</w:t>
      </w:r>
      <w:r>
        <w:rPr>
          <w:rFonts w:hint="eastAsia" w:ascii="楷体_GB2312" w:hAnsi="楷体_GB2312" w:eastAsia="楷体_GB2312" w:cs="楷体_GB2312"/>
          <w:color w:val="auto"/>
          <w:sz w:val="32"/>
          <w:szCs w:val="32"/>
          <w:highlight w:val="none"/>
          <w:lang w:eastAsia="zh-CN"/>
        </w:rPr>
        <w:t>深化中小学</w:t>
      </w:r>
      <w:r>
        <w:rPr>
          <w:rFonts w:hint="eastAsia" w:ascii="楷体_GB2312" w:hAnsi="楷体_GB2312" w:eastAsia="楷体_GB2312" w:cs="楷体_GB2312"/>
          <w:color w:val="auto"/>
          <w:sz w:val="32"/>
          <w:szCs w:val="32"/>
          <w:highlight w:val="none"/>
        </w:rPr>
        <w:t>教学管理</w:t>
      </w:r>
      <w:r>
        <w:rPr>
          <w:rFonts w:hint="eastAsia" w:ascii="楷体_GB2312" w:hAnsi="楷体_GB2312" w:eastAsia="楷体_GB2312" w:cs="楷体_GB2312"/>
          <w:color w:val="auto"/>
          <w:sz w:val="32"/>
          <w:szCs w:val="32"/>
          <w:highlight w:val="none"/>
          <w:lang w:eastAsia="zh-CN"/>
        </w:rPr>
        <w:t>改革</w:t>
      </w:r>
      <w:r>
        <w:rPr>
          <w:rFonts w:hint="eastAsia" w:ascii="楷体_GB2312" w:hAnsi="楷体_GB2312" w:eastAsia="楷体_GB2312" w:cs="楷体_GB2312"/>
          <w:color w:val="auto"/>
          <w:sz w:val="32"/>
          <w:szCs w:val="32"/>
          <w:highlight w:val="none"/>
        </w:rPr>
        <w:t>。</w:t>
      </w:r>
      <w:r>
        <w:rPr>
          <w:rFonts w:hint="eastAsia" w:ascii="仿宋_GB2312" w:hAnsi="Times New Roman" w:eastAsia="仿宋_GB2312" w:cs="Times New Roman"/>
          <w:bCs w:val="0"/>
          <w:color w:val="auto"/>
          <w:kern w:val="2"/>
          <w:sz w:val="32"/>
          <w:szCs w:val="32"/>
          <w:highlight w:val="none"/>
          <w:lang w:val="en-US" w:eastAsia="zh-CN" w:bidi="ar-SA"/>
        </w:rPr>
        <w:t>加快</w:t>
      </w:r>
      <w:r>
        <w:rPr>
          <w:rFonts w:hint="eastAsia" w:ascii="仿宋_GB2312" w:hAnsi="Times New Roman" w:eastAsia="仿宋_GB2312" w:cs="Times New Roman"/>
          <w:b w:val="0"/>
          <w:bCs w:val="0"/>
          <w:kern w:val="2"/>
          <w:sz w:val="32"/>
          <w:szCs w:val="32"/>
          <w:highlight w:val="none"/>
          <w:lang w:val="en-US" w:eastAsia="zh-CN" w:bidi="ar-SA"/>
        </w:rPr>
        <w:t>培育义务教育管理标准化学校、教改示范校</w:t>
      </w:r>
      <w:r>
        <w:rPr>
          <w:rFonts w:hint="eastAsia" w:ascii="仿宋_GB2312" w:eastAsia="仿宋_GB2312" w:cs="Times New Roman"/>
          <w:b w:val="0"/>
          <w:bCs w:val="0"/>
          <w:kern w:val="2"/>
          <w:sz w:val="32"/>
          <w:szCs w:val="32"/>
          <w:highlight w:val="none"/>
          <w:lang w:val="en-US" w:eastAsia="zh-CN" w:bidi="ar-SA"/>
        </w:rPr>
        <w:t>，</w:t>
      </w:r>
      <w:r>
        <w:rPr>
          <w:rFonts w:hint="eastAsia" w:ascii="仿宋_GB2312" w:eastAsia="仿宋_GB2312" w:cs="Times New Roman"/>
          <w:color w:val="auto"/>
          <w:sz w:val="32"/>
          <w:szCs w:val="32"/>
          <w:highlight w:val="none"/>
          <w:lang w:eastAsia="zh-CN"/>
        </w:rPr>
        <w:t>有序开展基础教育改革</w:t>
      </w:r>
      <w:r>
        <w:rPr>
          <w:rFonts w:hint="eastAsia" w:ascii="仿宋_GB2312" w:hAnsi="Times New Roman" w:eastAsia="仿宋_GB2312" w:cs="Times New Roman"/>
          <w:sz w:val="32"/>
          <w:szCs w:val="32"/>
          <w:highlight w:val="none"/>
        </w:rPr>
        <w:t>发展实验区</w:t>
      </w:r>
      <w:r>
        <w:rPr>
          <w:rFonts w:hint="eastAsia" w:ascii="仿宋_GB2312" w:hAnsi="Times New Roman" w:eastAsia="仿宋_GB2312" w:cs="Times New Roman"/>
          <w:sz w:val="32"/>
          <w:szCs w:val="32"/>
          <w:highlight w:val="none"/>
          <w:lang w:eastAsia="zh-CN"/>
        </w:rPr>
        <w:t>工作</w:t>
      </w:r>
      <w:r>
        <w:rPr>
          <w:rFonts w:hint="eastAsia" w:ascii="仿宋_GB2312" w:eastAsia="仿宋_GB2312" w:cs="Times New Roman"/>
          <w:b w:val="0"/>
          <w:bCs w:val="0"/>
          <w:kern w:val="2"/>
          <w:sz w:val="32"/>
          <w:szCs w:val="32"/>
          <w:highlight w:val="none"/>
          <w:lang w:val="en-US" w:eastAsia="zh-CN" w:bidi="ar-SA"/>
        </w:rPr>
        <w:t>。</w:t>
      </w:r>
      <w:r>
        <w:rPr>
          <w:rFonts w:hint="eastAsia" w:ascii="仿宋_GB2312" w:eastAsia="仿宋_GB2312" w:cs="Times New Roman"/>
          <w:sz w:val="32"/>
          <w:szCs w:val="32"/>
          <w:highlight w:val="none"/>
        </w:rPr>
        <w:t>深化城区义务教育“小片区”管理模式，持续开展农村薄弱校委托管理工作</w:t>
      </w:r>
      <w:r>
        <w:rPr>
          <w:rFonts w:hint="eastAsia" w:ascii="仿宋_GB2312" w:eastAsia="仿宋_GB2312" w:cs="Times New Roman"/>
          <w:sz w:val="32"/>
          <w:szCs w:val="32"/>
          <w:highlight w:val="none"/>
          <w:lang w:eastAsia="zh-CN"/>
        </w:rPr>
        <w:t>。推动省级特殊教育改革试点校、省级融合教育试点校创建。</w:t>
      </w:r>
      <w:r>
        <w:rPr>
          <w:rFonts w:hint="eastAsia" w:ascii="仿宋_GB2312" w:hAnsi="Times New Roman" w:eastAsia="仿宋_GB2312" w:cs="Times New Roman"/>
          <w:b w:val="0"/>
          <w:bCs w:val="0"/>
          <w:kern w:val="2"/>
          <w:sz w:val="32"/>
          <w:szCs w:val="32"/>
          <w:highlight w:val="none"/>
          <w:lang w:val="en-US" w:eastAsia="zh-CN" w:bidi="ar-SA"/>
        </w:rPr>
        <w:t>做好</w:t>
      </w:r>
      <w:r>
        <w:rPr>
          <w:rFonts w:hint="eastAsia" w:ascii="仿宋_GB2312" w:eastAsia="仿宋_GB2312" w:cs="Times New Roman"/>
          <w:sz w:val="32"/>
          <w:szCs w:val="32"/>
          <w:highlight w:val="none"/>
          <w:lang w:val="en-US" w:eastAsia="zh-CN"/>
        </w:rPr>
        <w:t>示范性普通高中创建工作</w:t>
      </w:r>
      <w:r>
        <w:rPr>
          <w:rFonts w:hint="eastAsia" w:ascii="仿宋_GB2312" w:eastAsia="仿宋_GB2312" w:cs="Times New Roman"/>
          <w:sz w:val="32"/>
          <w:szCs w:val="32"/>
          <w:highlight w:val="none"/>
        </w:rPr>
        <w:t>，</w:t>
      </w:r>
      <w:r>
        <w:rPr>
          <w:rFonts w:hint="eastAsia" w:ascii="仿宋_GB2312" w:hAnsi="Times New Roman" w:eastAsia="仿宋_GB2312" w:cs="Times New Roman"/>
          <w:color w:val="auto"/>
          <w:sz w:val="32"/>
          <w:szCs w:val="32"/>
          <w:highlight w:val="none"/>
        </w:rPr>
        <w:t>推动1所省一级达标高中通过认定</w:t>
      </w:r>
      <w:r>
        <w:rPr>
          <w:rFonts w:hint="eastAsia" w:ascii="仿宋_GB2312" w:eastAsia="仿宋_GB2312" w:cs="Times New Roman"/>
          <w:sz w:val="32"/>
          <w:szCs w:val="32"/>
          <w:highlight w:val="none"/>
          <w:lang w:val="en-US" w:eastAsia="zh-CN"/>
        </w:rPr>
        <w:t>。稳妥推进新课程实施和新高考改革，</w:t>
      </w:r>
      <w:r>
        <w:rPr>
          <w:rFonts w:hint="eastAsia" w:ascii="仿宋_GB2312" w:eastAsia="仿宋_GB2312" w:cs="Times New Roman"/>
          <w:color w:val="auto"/>
          <w:sz w:val="32"/>
          <w:szCs w:val="32"/>
          <w:highlight w:val="none"/>
        </w:rPr>
        <w:t>完成高二、高三年级各学科教师新教材培训</w:t>
      </w:r>
      <w:r>
        <w:rPr>
          <w:rFonts w:hint="eastAsia" w:ascii="仿宋_GB2312" w:eastAsia="仿宋_GB2312" w:cs="Times New Roman"/>
          <w:color w:val="auto"/>
          <w:sz w:val="32"/>
          <w:szCs w:val="32"/>
          <w:highlight w:val="none"/>
          <w:lang w:eastAsia="zh-CN"/>
        </w:rPr>
        <w:t>；</w:t>
      </w:r>
      <w:r>
        <w:rPr>
          <w:rFonts w:hint="eastAsia" w:ascii="仿宋_GB2312" w:eastAsia="仿宋_GB2312" w:cs="Times New Roman"/>
          <w:color w:val="auto"/>
          <w:sz w:val="32"/>
          <w:szCs w:val="32"/>
          <w:highlight w:val="none"/>
        </w:rPr>
        <w:t>健全</w:t>
      </w:r>
      <w:r>
        <w:rPr>
          <w:rFonts w:hint="eastAsia" w:ascii="仿宋_GB2312" w:eastAsia="仿宋_GB2312" w:cs="Times New Roman"/>
          <w:color w:val="auto"/>
          <w:sz w:val="32"/>
          <w:szCs w:val="32"/>
          <w:highlight w:val="none"/>
          <w:lang w:eastAsia="zh-CN"/>
        </w:rPr>
        <w:t>高中</w:t>
      </w:r>
      <w:r>
        <w:rPr>
          <w:rFonts w:hint="eastAsia" w:ascii="仿宋_GB2312" w:eastAsia="仿宋_GB2312" w:cs="Times New Roman"/>
          <w:color w:val="auto"/>
          <w:sz w:val="32"/>
          <w:szCs w:val="32"/>
          <w:highlight w:val="none"/>
        </w:rPr>
        <w:t>学校教学管理制度和学生发展指导制度</w:t>
      </w:r>
      <w:r>
        <w:rPr>
          <w:rFonts w:hint="eastAsia" w:ascii="仿宋_GB2312" w:hAnsi="Times New Roman" w:eastAsia="仿宋_GB2312" w:cs="Times New Roman"/>
          <w:sz w:val="32"/>
          <w:szCs w:val="32"/>
          <w:highlight w:val="none"/>
          <w:lang w:eastAsia="zh-CN"/>
        </w:rPr>
        <w:t>。</w:t>
      </w:r>
      <w:r>
        <w:rPr>
          <w:rFonts w:hint="eastAsia" w:ascii="仿宋_GB2312" w:eastAsia="仿宋_GB2312" w:cs="Times New Roman"/>
          <w:color w:val="auto"/>
          <w:sz w:val="32"/>
          <w:szCs w:val="32"/>
          <w:highlight w:val="none"/>
        </w:rPr>
        <w:t>与福建师范大学、福州大学</w:t>
      </w:r>
      <w:r>
        <w:rPr>
          <w:rFonts w:hint="eastAsia" w:ascii="仿宋_GB2312" w:eastAsia="仿宋_GB2312" w:cs="Times New Roman"/>
          <w:color w:val="auto"/>
          <w:sz w:val="32"/>
          <w:szCs w:val="32"/>
          <w:highlight w:val="none"/>
          <w:lang w:eastAsia="zh-CN"/>
        </w:rPr>
        <w:t>合作开展尖优学生</w:t>
      </w:r>
      <w:r>
        <w:rPr>
          <w:rFonts w:hint="eastAsia" w:ascii="仿宋_GB2312" w:eastAsia="仿宋_GB2312" w:cs="Times New Roman"/>
          <w:color w:val="auto"/>
          <w:sz w:val="32"/>
          <w:szCs w:val="32"/>
          <w:highlight w:val="none"/>
        </w:rPr>
        <w:t>培训、五学科奥赛培训。</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责任处室：初教处、中教处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18.</w:t>
      </w:r>
      <w:r>
        <w:rPr>
          <w:rFonts w:hint="eastAsia" w:ascii="楷体_GB2312" w:hAnsi="楷体_GB2312" w:eastAsia="楷体_GB2312" w:cs="楷体_GB2312"/>
          <w:color w:val="auto"/>
          <w:sz w:val="32"/>
          <w:szCs w:val="32"/>
          <w:highlight w:val="none"/>
        </w:rPr>
        <w:t>促进信息技术与教育深度融合。</w:t>
      </w:r>
      <w:r>
        <w:rPr>
          <w:rFonts w:hint="eastAsia" w:ascii="仿宋_GB2312" w:eastAsia="仿宋_GB2312" w:cs="Times New Roman"/>
          <w:color w:val="auto"/>
          <w:sz w:val="32"/>
          <w:szCs w:val="32"/>
          <w:highlight w:val="none"/>
          <w:lang w:eastAsia="zh-CN"/>
        </w:rPr>
        <w:t>落实好“智慧教育示范区”工作要求，</w:t>
      </w:r>
      <w:r>
        <w:rPr>
          <w:rFonts w:hint="eastAsia" w:ascii="仿宋_GB2312" w:eastAsia="仿宋_GB2312"/>
          <w:color w:val="auto"/>
          <w:sz w:val="32"/>
          <w:szCs w:val="32"/>
          <w:highlight w:val="none"/>
        </w:rPr>
        <w:t>持续推动虚拟</w:t>
      </w:r>
      <w:r>
        <w:rPr>
          <w:rFonts w:hint="eastAsia" w:ascii="仿宋_GB2312" w:hAnsi="仿宋_GB2312" w:eastAsia="仿宋_GB2312" w:cs="仿宋_GB2312"/>
          <w:sz w:val="32"/>
          <w:szCs w:val="32"/>
          <w:highlight w:val="none"/>
          <w:lang w:val="en-US" w:eastAsia="zh-CN"/>
        </w:rPr>
        <w:t>实验教学</w:t>
      </w:r>
      <w:r>
        <w:rPr>
          <w:rFonts w:hint="eastAsia" w:ascii="仿宋_GB2312" w:eastAsia="仿宋_GB2312"/>
          <w:color w:val="auto"/>
          <w:sz w:val="32"/>
          <w:szCs w:val="32"/>
          <w:highlight w:val="none"/>
        </w:rPr>
        <w:t>实验区建设</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助力数字应用第一城建设。</w:t>
      </w:r>
      <w:r>
        <w:rPr>
          <w:rFonts w:hint="eastAsia" w:ascii="仿宋_GB2312" w:eastAsia="仿宋_GB2312"/>
          <w:color w:val="auto"/>
          <w:sz w:val="32"/>
          <w:szCs w:val="32"/>
          <w:highlight w:val="none"/>
        </w:rPr>
        <w:t>建设人工智能教学实验平台</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交互体验中心，推进中小学</w:t>
      </w:r>
      <w:r>
        <w:rPr>
          <w:rFonts w:hint="eastAsia" w:ascii="仿宋_GB2312" w:eastAsia="仿宋_GB2312"/>
          <w:color w:val="auto"/>
          <w:sz w:val="32"/>
          <w:szCs w:val="32"/>
          <w:highlight w:val="none"/>
          <w:lang w:eastAsia="zh-CN"/>
        </w:rPr>
        <w:t>开发、</w:t>
      </w:r>
      <w:r>
        <w:rPr>
          <w:rFonts w:hint="eastAsia" w:ascii="仿宋_GB2312" w:eastAsia="仿宋_GB2312"/>
          <w:color w:val="auto"/>
          <w:sz w:val="32"/>
          <w:szCs w:val="32"/>
          <w:highlight w:val="none"/>
        </w:rPr>
        <w:t>开设人工智能课程。</w:t>
      </w:r>
      <w:r>
        <w:rPr>
          <w:rFonts w:hint="eastAsia" w:ascii="仿宋_GB2312" w:eastAsia="仿宋_GB2312"/>
          <w:color w:val="auto"/>
          <w:sz w:val="32"/>
          <w:szCs w:val="32"/>
          <w:highlight w:val="none"/>
          <w:lang w:eastAsia="zh-CN"/>
        </w:rPr>
        <w:t>开展教师信息技术应用能力提升全员培训，</w:t>
      </w:r>
      <w:r>
        <w:rPr>
          <w:rFonts w:hint="eastAsia" w:ascii="仿宋_GB2312" w:eastAsia="仿宋_GB2312"/>
          <w:color w:val="auto"/>
          <w:sz w:val="32"/>
          <w:szCs w:val="32"/>
          <w:highlight w:val="none"/>
        </w:rPr>
        <w:t>组织开展新媒体新技术教学大赛等活动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推进“</w:t>
      </w:r>
      <w:r>
        <w:rPr>
          <w:rFonts w:hint="eastAsia" w:ascii="仿宋_GB2312" w:eastAsia="仿宋_GB2312"/>
          <w:sz w:val="32"/>
          <w:szCs w:val="32"/>
          <w:highlight w:val="none"/>
        </w:rPr>
        <w:t>专递课堂</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名师课堂</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名校网络课堂</w:t>
      </w:r>
      <w:r>
        <w:rPr>
          <w:rFonts w:hint="eastAsia" w:ascii="仿宋_GB2312" w:eastAsia="仿宋_GB2312"/>
          <w:color w:val="auto"/>
          <w:sz w:val="32"/>
          <w:szCs w:val="32"/>
          <w:highlight w:val="none"/>
        </w:rPr>
        <w:t>”三个课堂建设，进一步充实福州教育网、数字青少年宫等平台的数字教育资源。加快建设福州市教育管理公共服务平台</w:t>
      </w:r>
      <w:r>
        <w:rPr>
          <w:rFonts w:hint="eastAsia" w:ascii="仿宋_GB2312" w:eastAsia="仿宋_GB2312"/>
          <w:color w:val="auto"/>
          <w:sz w:val="32"/>
          <w:szCs w:val="32"/>
          <w:highlight w:val="none"/>
          <w:lang w:eastAsia="zh-CN"/>
        </w:rPr>
        <w:t>等教育信息化管理系统平台</w:t>
      </w:r>
      <w:r>
        <w:rPr>
          <w:rFonts w:hint="eastAsia" w:ascii="仿宋_GB2312" w:eastAsia="仿宋_GB2312"/>
          <w:color w:val="auto"/>
          <w:sz w:val="32"/>
          <w:szCs w:val="32"/>
          <w:highlight w:val="none"/>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责任处室：电教馆、初教处、中教处、人事处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ascii="仿宋_GB2312" w:eastAsia="仿宋_GB2312"/>
          <w:color w:val="auto"/>
          <w:sz w:val="32"/>
          <w:szCs w:val="32"/>
          <w:highlight w:val="none"/>
        </w:rPr>
      </w:pPr>
      <w:r>
        <w:rPr>
          <w:rFonts w:hint="eastAsia" w:ascii="黑体" w:hAnsi="黑体" w:eastAsia="黑体" w:cs="黑体"/>
          <w:color w:val="auto"/>
          <w:sz w:val="32"/>
          <w:szCs w:val="32"/>
          <w:highlight w:val="none"/>
        </w:rPr>
        <w:t>五、增强发展动能，开创教育服务经济社会发展新局面</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19</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构建高等教育发展新格局。</w:t>
      </w:r>
      <w:r>
        <w:rPr>
          <w:rFonts w:hint="eastAsia" w:ascii="仿宋_GB2312" w:hAnsi="Times New Roman" w:eastAsia="仿宋_GB2312" w:cs="Times New Roman"/>
          <w:color w:val="auto"/>
          <w:sz w:val="32"/>
          <w:szCs w:val="32"/>
          <w:highlight w:val="none"/>
          <w:lang w:eastAsia="zh-CN"/>
        </w:rPr>
        <w:t>实施“</w:t>
      </w:r>
      <w:r>
        <w:rPr>
          <w:rFonts w:hint="eastAsia" w:ascii="仿宋_GB2312" w:eastAsia="仿宋_GB2312" w:cs="Times New Roman"/>
          <w:color w:val="auto"/>
          <w:sz w:val="32"/>
          <w:szCs w:val="32"/>
          <w:highlight w:val="none"/>
          <w:lang w:eastAsia="zh-CN"/>
        </w:rPr>
        <w:t>名校</w:t>
      </w:r>
      <w:r>
        <w:rPr>
          <w:rFonts w:hint="eastAsia" w:ascii="仿宋_GB2312" w:eastAsia="仿宋_GB2312" w:cs="Times New Roman"/>
          <w:color w:val="auto"/>
          <w:sz w:val="32"/>
          <w:szCs w:val="32"/>
          <w:highlight w:val="none"/>
          <w:lang w:val="en-US" w:eastAsia="zh-CN"/>
        </w:rPr>
        <w:t>+</w:t>
      </w:r>
      <w:r>
        <w:rPr>
          <w:rFonts w:hint="eastAsia" w:ascii="仿宋_GB2312" w:hAnsi="Times New Roman" w:eastAsia="仿宋_GB2312" w:cs="Times New Roman"/>
          <w:color w:val="auto"/>
          <w:sz w:val="32"/>
          <w:szCs w:val="32"/>
          <w:highlight w:val="none"/>
          <w:lang w:eastAsia="zh-CN"/>
        </w:rPr>
        <w:t>”</w:t>
      </w:r>
      <w:r>
        <w:rPr>
          <w:rFonts w:hint="eastAsia" w:ascii="仿宋_GB2312" w:eastAsia="仿宋_GB2312" w:cs="Times New Roman"/>
          <w:color w:val="auto"/>
          <w:sz w:val="32"/>
          <w:szCs w:val="32"/>
          <w:highlight w:val="none"/>
          <w:lang w:eastAsia="zh-CN"/>
        </w:rPr>
        <w:t>带动战略，支持在榕高校加强与国内外高水平大学、研究院所、实验室等合作，助力建设全国一流、有影响力的福州大学城。</w:t>
      </w:r>
      <w:r>
        <w:rPr>
          <w:rFonts w:hint="eastAsia" w:ascii="仿宋_GB2312" w:eastAsia="仿宋_GB2312"/>
          <w:color w:val="auto"/>
          <w:sz w:val="32"/>
          <w:szCs w:val="32"/>
          <w:highlight w:val="none"/>
        </w:rPr>
        <w:t>支持市属高校加快推进优势特色学科发展和应用型高校转型建设，支持市属民办高校优化学科专业结构、改善教学条件。</w:t>
      </w:r>
      <w:r>
        <w:rPr>
          <w:rFonts w:hint="eastAsia" w:ascii="仿宋_GB2312" w:hAnsi="仿宋_GB2312" w:eastAsia="仿宋_GB2312" w:cs="仿宋_GB2312"/>
          <w:color w:val="auto"/>
          <w:sz w:val="32"/>
          <w:szCs w:val="32"/>
          <w:highlight w:val="none"/>
        </w:rPr>
        <w:t>闽江学院</w:t>
      </w:r>
      <w:r>
        <w:rPr>
          <w:rFonts w:hint="eastAsia" w:ascii="仿宋_GB2312" w:eastAsia="仿宋_GB2312"/>
          <w:color w:val="auto"/>
          <w:sz w:val="32"/>
          <w:szCs w:val="32"/>
          <w:highlight w:val="none"/>
        </w:rPr>
        <w:t>力争成为硕士学位授予单位、</w:t>
      </w:r>
      <w:r>
        <w:rPr>
          <w:rFonts w:hint="eastAsia" w:ascii="仿宋_GB2312" w:eastAsia="仿宋_GB2312"/>
          <w:color w:val="auto"/>
          <w:sz w:val="32"/>
          <w:szCs w:val="32"/>
          <w:highlight w:val="none"/>
          <w:lang w:eastAsia="zh-CN"/>
        </w:rPr>
        <w:t>实现</w:t>
      </w:r>
      <w:r>
        <w:rPr>
          <w:rFonts w:hint="eastAsia" w:ascii="仿宋_GB2312" w:eastAsia="仿宋_GB2312"/>
          <w:color w:val="auto"/>
          <w:sz w:val="32"/>
          <w:szCs w:val="32"/>
          <w:highlight w:val="none"/>
        </w:rPr>
        <w:t>更名；闽江师范高等专科学校入选省级双高校建设计划</w:t>
      </w:r>
      <w:r>
        <w:rPr>
          <w:rFonts w:hint="eastAsia" w:ascii="仿宋_GB2312" w:eastAsia="仿宋_GB2312"/>
          <w:color w:val="auto"/>
          <w:sz w:val="32"/>
          <w:szCs w:val="32"/>
          <w:highlight w:val="none"/>
          <w:lang w:eastAsia="zh-CN"/>
        </w:rPr>
        <w:t>；推动</w:t>
      </w:r>
      <w:r>
        <w:rPr>
          <w:rFonts w:hint="eastAsia" w:ascii="仿宋_GB2312" w:eastAsia="仿宋_GB2312"/>
          <w:color w:val="auto"/>
          <w:sz w:val="32"/>
          <w:szCs w:val="32"/>
          <w:highlight w:val="none"/>
        </w:rPr>
        <w:t>福州职业技术学院与同济大学中德工程学院开展合作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加快建设“双高校”</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天津大学-新加坡国立大学福州联合学院师资人才队伍规模达5</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人、学生规模达3</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责任处室：高外处</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20.</w:t>
      </w:r>
      <w:r>
        <w:rPr>
          <w:rFonts w:hint="eastAsia" w:ascii="楷体_GB2312" w:hAnsi="楷体_GB2312" w:eastAsia="楷体_GB2312" w:cs="楷体_GB2312"/>
          <w:color w:val="auto"/>
          <w:sz w:val="32"/>
          <w:szCs w:val="32"/>
          <w:highlight w:val="none"/>
          <w:lang w:eastAsia="zh-CN"/>
        </w:rPr>
        <w:t>加快职业</w:t>
      </w:r>
      <w:r>
        <w:rPr>
          <w:rFonts w:hint="eastAsia" w:ascii="楷体_GB2312" w:hAnsi="楷体_GB2312" w:eastAsia="楷体_GB2312" w:cs="楷体_GB2312"/>
          <w:color w:val="auto"/>
          <w:sz w:val="32"/>
          <w:szCs w:val="32"/>
          <w:highlight w:val="none"/>
        </w:rPr>
        <w:t>教育产教融合</w:t>
      </w:r>
      <w:r>
        <w:rPr>
          <w:rFonts w:hint="eastAsia" w:ascii="楷体_GB2312" w:hAnsi="楷体_GB2312" w:eastAsia="楷体_GB2312" w:cs="楷体_GB2312"/>
          <w:color w:val="auto"/>
          <w:sz w:val="32"/>
          <w:szCs w:val="32"/>
          <w:highlight w:val="none"/>
          <w:lang w:eastAsia="zh-CN"/>
        </w:rPr>
        <w:t>发展</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开展福建职教城项目前期工作。培育认定一批产教融合型企业。推进“1+X”证书和现代学徒制试点</w:t>
      </w:r>
      <w:r>
        <w:rPr>
          <w:rFonts w:hint="eastAsia" w:ascii="仿宋_GB2312" w:eastAsia="仿宋_GB2312"/>
          <w:color w:val="auto"/>
          <w:sz w:val="32"/>
          <w:szCs w:val="32"/>
          <w:highlight w:val="none"/>
          <w:lang w:eastAsia="zh-CN"/>
        </w:rPr>
        <w:t>建设</w:t>
      </w:r>
      <w:r>
        <w:rPr>
          <w:rFonts w:hint="eastAsia" w:ascii="仿宋_GB2312" w:eastAsia="仿宋_GB2312"/>
          <w:color w:val="auto"/>
          <w:sz w:val="32"/>
          <w:szCs w:val="32"/>
          <w:highlight w:val="none"/>
        </w:rPr>
        <w:t>，打造高水平、专业化产教融合实训基地。</w:t>
      </w:r>
      <w:r>
        <w:rPr>
          <w:rFonts w:hint="eastAsia" w:ascii="仿宋_GB2312" w:eastAsia="仿宋_GB2312"/>
          <w:sz w:val="32"/>
          <w:szCs w:val="32"/>
          <w:highlight w:val="none"/>
        </w:rPr>
        <w:t>发布人才需求报告，完善专业设置正负向清单制度，推动省级高水平职业院校和特色专业群项目建设工作。</w:t>
      </w:r>
      <w:r>
        <w:rPr>
          <w:rFonts w:hint="eastAsia" w:ascii="仿宋_GB2312" w:eastAsia="仿宋_GB2312"/>
          <w:color w:val="auto"/>
          <w:sz w:val="32"/>
          <w:szCs w:val="32"/>
          <w:highlight w:val="none"/>
        </w:rPr>
        <w:t>深化福州职业教育联盟和闽江职业教育联盟建设，深化中职校分类施教试点工作，探索“职业技能卓越班”“技能大赛尖子班”等教学创新模式，提升职业教育吸引力。</w:t>
      </w:r>
      <w:r>
        <w:rPr>
          <w:rFonts w:hint="eastAsia" w:ascii="仿宋_GB2312" w:hAnsi="仿宋_GB2312" w:eastAsia="仿宋_GB2312" w:cs="仿宋_GB2312"/>
          <w:color w:val="auto"/>
          <w:sz w:val="32"/>
          <w:szCs w:val="32"/>
          <w:highlight w:val="none"/>
        </w:rPr>
        <w:t>新增1所省级规范化中职学校。</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楷体_GB2312"/>
          <w:color w:val="auto"/>
          <w:sz w:val="32"/>
          <w:szCs w:val="32"/>
          <w:highlight w:val="none"/>
          <w:lang w:eastAsia="zh-CN"/>
        </w:rPr>
      </w:pPr>
      <w:r>
        <w:rPr>
          <w:rFonts w:hint="eastAsia" w:ascii="楷体_GB2312" w:hAnsi="楷体_GB2312" w:eastAsia="楷体_GB2312" w:cs="楷体_GB2312"/>
          <w:color w:val="auto"/>
          <w:sz w:val="32"/>
          <w:szCs w:val="32"/>
          <w:highlight w:val="none"/>
        </w:rPr>
        <w:t>责任处室：职成处</w:t>
      </w:r>
      <w:r>
        <w:rPr>
          <w:rFonts w:hint="eastAsia" w:ascii="楷体_GB2312" w:hAnsi="楷体_GB2312" w:eastAsia="楷体_GB2312" w:cs="楷体_GB2312"/>
          <w:color w:val="auto"/>
          <w:sz w:val="32"/>
          <w:szCs w:val="32"/>
          <w:highlight w:val="none"/>
          <w:lang w:eastAsia="zh-CN"/>
        </w:rPr>
        <w:t>、规建处</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21.</w:t>
      </w:r>
      <w:r>
        <w:rPr>
          <w:rFonts w:hint="eastAsia" w:ascii="楷体_GB2312" w:hAnsi="楷体_GB2312" w:eastAsia="楷体_GB2312" w:cs="楷体_GB2312"/>
          <w:color w:val="auto"/>
          <w:sz w:val="32"/>
          <w:szCs w:val="32"/>
          <w:highlight w:val="none"/>
          <w:lang w:eastAsia="zh-CN"/>
        </w:rPr>
        <w:t>搭建终身学习“立交桥”</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创建标准化社区学校、社区教育特色品牌、社区教育示范基地。推进开放（互联网）大学体系建设。鼓励职业学校积极参与社区教育、老年教育，与普通高校、开放大学（广播电视大学）、各类继续教育机构共建共享。</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outlineLvl w:val="9"/>
        <w:rPr>
          <w:color w:val="auto"/>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责任处室：职成处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六、</w:t>
      </w:r>
      <w:r>
        <w:rPr>
          <w:rFonts w:hint="eastAsia" w:ascii="黑体" w:hAnsi="黑体" w:eastAsia="黑体" w:cs="黑体"/>
          <w:color w:val="auto"/>
          <w:sz w:val="32"/>
          <w:szCs w:val="32"/>
          <w:highlight w:val="none"/>
          <w:lang w:eastAsia="zh-CN"/>
        </w:rPr>
        <w:t>强化引领带动</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培育优秀校长、优秀教师队伍</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22.</w:t>
      </w:r>
      <w:r>
        <w:rPr>
          <w:rFonts w:hint="eastAsia" w:ascii="楷体_GB2312" w:hAnsi="楷体_GB2312" w:eastAsia="楷体_GB2312" w:cs="楷体_GB2312"/>
          <w:color w:val="auto"/>
          <w:sz w:val="32"/>
          <w:szCs w:val="32"/>
          <w:highlight w:val="none"/>
        </w:rPr>
        <w:t>弘扬尊师重教风尚。</w:t>
      </w:r>
      <w:r>
        <w:rPr>
          <w:rFonts w:hint="eastAsia" w:ascii="仿宋_GB2312" w:eastAsia="仿宋_GB2312"/>
          <w:color w:val="auto"/>
          <w:sz w:val="32"/>
          <w:szCs w:val="32"/>
          <w:highlight w:val="none"/>
        </w:rPr>
        <w:t>落实好提高教师待遇各项举措，确保</w:t>
      </w:r>
      <w:r>
        <w:rPr>
          <w:rFonts w:hint="eastAsia" w:ascii="仿宋_GB2312" w:eastAsia="仿宋_GB2312"/>
          <w:color w:val="auto"/>
          <w:sz w:val="32"/>
          <w:szCs w:val="32"/>
          <w:highlight w:val="none"/>
          <w:lang w:eastAsia="zh-CN"/>
        </w:rPr>
        <w:t>中小学</w:t>
      </w:r>
      <w:r>
        <w:rPr>
          <w:rFonts w:hint="eastAsia" w:ascii="仿宋_GB2312" w:eastAsia="仿宋_GB2312"/>
          <w:color w:val="auto"/>
          <w:sz w:val="32"/>
          <w:szCs w:val="32"/>
          <w:highlight w:val="none"/>
        </w:rPr>
        <w:t>教师</w:t>
      </w:r>
      <w:r>
        <w:rPr>
          <w:rFonts w:hint="eastAsia" w:ascii="仿宋_GB2312" w:eastAsia="仿宋_GB2312"/>
          <w:color w:val="auto"/>
          <w:sz w:val="32"/>
          <w:szCs w:val="32"/>
          <w:highlight w:val="none"/>
          <w:lang w:eastAsia="zh-CN"/>
        </w:rPr>
        <w:t>平均</w:t>
      </w:r>
      <w:r>
        <w:rPr>
          <w:rFonts w:hint="eastAsia" w:ascii="仿宋_GB2312" w:eastAsia="仿宋_GB2312"/>
          <w:color w:val="auto"/>
          <w:sz w:val="32"/>
          <w:szCs w:val="32"/>
          <w:highlight w:val="none"/>
        </w:rPr>
        <w:t>工资收入水平不低于公务员。建立教师疗休养制度，每年暑期组织一线优秀教师参加疗休养</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学校对符合法律法规生育子女的教师，在子女三周岁前每年给予十天育儿假。把各类评选表彰与树师德典范相结合，深化“劳模工作室”等创建活动，</w:t>
      </w:r>
      <w:r>
        <w:rPr>
          <w:rFonts w:hint="eastAsia" w:ascii="仿宋_GB2312" w:eastAsia="仿宋_GB2312"/>
          <w:color w:val="auto"/>
          <w:sz w:val="32"/>
          <w:szCs w:val="32"/>
          <w:highlight w:val="none"/>
          <w:lang w:eastAsia="zh-CN"/>
        </w:rPr>
        <w:t>落实中小学教师减负工作，</w:t>
      </w:r>
      <w:r>
        <w:rPr>
          <w:rFonts w:hint="eastAsia" w:ascii="仿宋_GB2312" w:eastAsia="仿宋_GB2312"/>
          <w:color w:val="auto"/>
          <w:sz w:val="32"/>
          <w:szCs w:val="32"/>
          <w:highlight w:val="none"/>
        </w:rPr>
        <w:t>营造尊师重教良好氛围。加强</w:t>
      </w:r>
      <w:r>
        <w:rPr>
          <w:rFonts w:hint="eastAsia" w:ascii="仿宋_GB2312" w:eastAsia="仿宋_GB2312"/>
          <w:color w:val="auto"/>
          <w:sz w:val="32"/>
          <w:szCs w:val="32"/>
          <w:highlight w:val="none"/>
          <w:lang w:eastAsia="zh-CN"/>
        </w:rPr>
        <w:t>学校特别是</w:t>
      </w:r>
      <w:r>
        <w:rPr>
          <w:rFonts w:hint="eastAsia" w:ascii="仿宋_GB2312" w:eastAsia="仿宋_GB2312"/>
          <w:color w:val="auto"/>
          <w:sz w:val="32"/>
          <w:szCs w:val="32"/>
          <w:highlight w:val="none"/>
        </w:rPr>
        <w:t>民办院校工会规范化建设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指导学校健全</w:t>
      </w:r>
      <w:r>
        <w:rPr>
          <w:rFonts w:hint="eastAsia" w:ascii="仿宋_GB2312" w:eastAsia="仿宋_GB2312"/>
          <w:color w:val="auto"/>
          <w:sz w:val="32"/>
          <w:szCs w:val="32"/>
          <w:highlight w:val="none"/>
          <w:lang w:eastAsia="zh-CN"/>
        </w:rPr>
        <w:t>困难</w:t>
      </w:r>
      <w:r>
        <w:rPr>
          <w:rFonts w:hint="eastAsia" w:ascii="仿宋_GB2312" w:eastAsia="仿宋_GB2312"/>
          <w:color w:val="auto"/>
          <w:sz w:val="32"/>
          <w:szCs w:val="32"/>
          <w:highlight w:val="none"/>
        </w:rPr>
        <w:t>教师帮扶工作机制，倾情关爱</w:t>
      </w:r>
      <w:r>
        <w:rPr>
          <w:rFonts w:hint="eastAsia" w:ascii="仿宋_GB2312" w:eastAsia="仿宋_GB2312"/>
          <w:color w:val="auto"/>
          <w:sz w:val="32"/>
          <w:szCs w:val="32"/>
          <w:highlight w:val="none"/>
          <w:lang w:eastAsia="zh-CN"/>
        </w:rPr>
        <w:t>教职工</w:t>
      </w:r>
      <w:r>
        <w:rPr>
          <w:rFonts w:hint="eastAsia" w:ascii="仿宋_GB2312" w:eastAsia="仿宋_GB2312"/>
          <w:color w:val="auto"/>
          <w:sz w:val="32"/>
          <w:szCs w:val="32"/>
          <w:highlight w:val="none"/>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责任处室：人事处、教育工会</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23.</w:t>
      </w:r>
      <w:r>
        <w:rPr>
          <w:rFonts w:hint="eastAsia" w:ascii="楷体_GB2312" w:hAnsi="楷体_GB2312" w:eastAsia="楷体_GB2312" w:cs="楷体_GB2312"/>
          <w:color w:val="auto"/>
          <w:sz w:val="32"/>
          <w:szCs w:val="32"/>
          <w:highlight w:val="none"/>
          <w:lang w:eastAsia="zh-CN"/>
        </w:rPr>
        <w:t>优化教师编制岗位</w:t>
      </w:r>
      <w:r>
        <w:rPr>
          <w:rFonts w:hint="eastAsia" w:ascii="楷体_GB2312" w:hAnsi="楷体_GB2312" w:eastAsia="楷体_GB2312" w:cs="楷体_GB2312"/>
          <w:color w:val="auto"/>
          <w:sz w:val="32"/>
          <w:szCs w:val="32"/>
          <w:highlight w:val="none"/>
        </w:rPr>
        <w:t>管理。</w:t>
      </w:r>
      <w:r>
        <w:rPr>
          <w:rFonts w:hint="eastAsia" w:ascii="仿宋_GB2312" w:eastAsia="仿宋_GB2312"/>
          <w:color w:val="auto"/>
          <w:sz w:val="32"/>
          <w:szCs w:val="32"/>
          <w:highlight w:val="none"/>
        </w:rPr>
        <w:t>全面推进教师“县管校聘”管理体制改革，提高人事管理效能。完善校长、教师绩效考核奖励机制，探索下放教师初、中级职称评</w:t>
      </w:r>
      <w:r>
        <w:rPr>
          <w:rFonts w:hint="eastAsia" w:ascii="仿宋_GB2312" w:eastAsia="仿宋_GB2312"/>
          <w:color w:val="auto"/>
          <w:sz w:val="32"/>
          <w:szCs w:val="32"/>
          <w:highlight w:val="none"/>
          <w:lang w:eastAsia="zh-CN"/>
        </w:rPr>
        <w:t>审</w:t>
      </w:r>
      <w:r>
        <w:rPr>
          <w:rFonts w:hint="eastAsia" w:ascii="仿宋_GB2312" w:eastAsia="仿宋_GB2312"/>
          <w:color w:val="auto"/>
          <w:sz w:val="32"/>
          <w:szCs w:val="32"/>
          <w:highlight w:val="none"/>
        </w:rPr>
        <w:t>权限。在教育集团成员校（校区）实施</w:t>
      </w:r>
      <w:r>
        <w:rPr>
          <w:rFonts w:hint="eastAsia" w:ascii="仿宋_GB2312" w:eastAsia="仿宋_GB2312"/>
          <w:color w:val="auto"/>
          <w:sz w:val="32"/>
          <w:szCs w:val="32"/>
          <w:highlight w:val="none"/>
          <w:lang w:eastAsia="zh-CN"/>
        </w:rPr>
        <w:t>人事管理</w:t>
      </w:r>
      <w:r>
        <w:rPr>
          <w:rFonts w:hint="eastAsia" w:ascii="仿宋_GB2312" w:eastAsia="仿宋_GB2312"/>
          <w:color w:val="auto"/>
          <w:sz w:val="32"/>
          <w:szCs w:val="32"/>
          <w:highlight w:val="none"/>
        </w:rPr>
        <w:t>“放管服”改革，</w:t>
      </w:r>
      <w:r>
        <w:rPr>
          <w:rFonts w:hint="eastAsia" w:ascii="仿宋_GB2312" w:eastAsia="仿宋_GB2312"/>
          <w:color w:val="auto"/>
          <w:sz w:val="32"/>
          <w:szCs w:val="32"/>
          <w:highlight w:val="none"/>
          <w:lang w:eastAsia="zh-CN"/>
        </w:rPr>
        <w:t>制定教师</w:t>
      </w:r>
      <w:r>
        <w:rPr>
          <w:rFonts w:hint="eastAsia" w:ascii="仿宋_GB2312" w:eastAsia="仿宋_GB2312"/>
          <w:color w:val="auto"/>
          <w:sz w:val="32"/>
          <w:szCs w:val="32"/>
          <w:highlight w:val="none"/>
        </w:rPr>
        <w:t>编制、岗位管理和培养</w:t>
      </w:r>
      <w:r>
        <w:rPr>
          <w:rFonts w:hint="eastAsia" w:ascii="仿宋_GB2312" w:eastAsia="仿宋_GB2312"/>
          <w:color w:val="auto"/>
          <w:sz w:val="32"/>
          <w:szCs w:val="32"/>
          <w:highlight w:val="none"/>
          <w:lang w:eastAsia="zh-CN"/>
        </w:rPr>
        <w:t>等配套措施</w:t>
      </w:r>
      <w:r>
        <w:rPr>
          <w:rFonts w:hint="eastAsia" w:ascii="仿宋_GB2312" w:eastAsia="仿宋_GB2312"/>
          <w:color w:val="auto"/>
          <w:sz w:val="32"/>
          <w:szCs w:val="32"/>
          <w:highlight w:val="none"/>
        </w:rPr>
        <w:t>。积极争取编制部门支持，适时调增义务教育学校及普通高中教师编制，重点保障新办校及增班增生校。加大人才引进力度，争取优秀教育人才专项编制。</w:t>
      </w:r>
      <w:r>
        <w:rPr>
          <w:rFonts w:hint="eastAsia" w:ascii="仿宋_GB2312" w:eastAsia="仿宋_GB2312"/>
          <w:color w:val="auto"/>
          <w:sz w:val="32"/>
          <w:szCs w:val="32"/>
          <w:highlight w:val="none"/>
          <w:lang w:eastAsia="zh-CN"/>
        </w:rPr>
        <w:t>完善公办中小学、幼儿园编外人员管理办法，着力解决教师缺编问题</w:t>
      </w:r>
      <w:r>
        <w:rPr>
          <w:rFonts w:hint="eastAsia" w:ascii="仿宋_GB2312" w:eastAsia="仿宋_GB2312"/>
          <w:color w:val="auto"/>
          <w:sz w:val="32"/>
          <w:szCs w:val="32"/>
          <w:highlight w:val="none"/>
        </w:rPr>
        <w:t>。</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责任处室：人事处、组统处</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 xml:space="preserve">    24.培养高素质专业化教师队伍</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完善教育人才进阶金字塔培养体系，优化中职专业课教师“双师型”培养模式，创新教师培养机制。启动“十四五”第一批市级骨干教师、学科带头人、名师后备人选培养计划，采取先遴选后认定方式，遴选500名市骨干教师培养对象、250名市学科带头人、100名名师后备人选，开展为期2-3年周期培养培训。培养教学技能能手，输送优秀教师参加全省教师技能大赛。</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rPr>
        <w:t>责任处室：人事处、教育研究院</w:t>
      </w:r>
      <w:r>
        <w:rPr>
          <w:rFonts w:hint="eastAsia" w:ascii="楷体_GB2312" w:hAnsi="楷体_GB2312" w:eastAsia="楷体_GB2312" w:cs="楷体_GB2312"/>
          <w:color w:val="auto"/>
          <w:sz w:val="32"/>
          <w:szCs w:val="32"/>
          <w:highlight w:val="none"/>
          <w:lang w:eastAsia="zh-CN"/>
        </w:rPr>
        <w:t>、职成处</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25.提高教研力量和水平。</w:t>
      </w:r>
      <w:r>
        <w:rPr>
          <w:rFonts w:hint="eastAsia" w:ascii="仿宋_GB2312" w:eastAsia="仿宋_GB2312"/>
          <w:color w:val="auto"/>
          <w:sz w:val="32"/>
          <w:szCs w:val="32"/>
          <w:highlight w:val="none"/>
          <w:lang w:eastAsia="zh-CN"/>
        </w:rPr>
        <w:t>推动市</w:t>
      </w:r>
      <w:r>
        <w:rPr>
          <w:rFonts w:hint="eastAsia" w:ascii="仿宋_GB2312" w:eastAsia="仿宋_GB2312"/>
          <w:color w:val="auto"/>
          <w:sz w:val="32"/>
          <w:szCs w:val="32"/>
          <w:highlight w:val="none"/>
        </w:rPr>
        <w:t>教育研究院发展</w:t>
      </w:r>
      <w:r>
        <w:rPr>
          <w:rFonts w:hint="eastAsia" w:ascii="仿宋_GB2312" w:eastAsia="仿宋_GB2312"/>
          <w:color w:val="auto"/>
          <w:sz w:val="32"/>
          <w:szCs w:val="32"/>
          <w:highlight w:val="none"/>
          <w:lang w:eastAsia="zh-CN"/>
        </w:rPr>
        <w:t>提升</w:t>
      </w:r>
      <w:r>
        <w:rPr>
          <w:rFonts w:hint="eastAsia" w:ascii="仿宋_GB2312" w:eastAsia="仿宋_GB2312"/>
          <w:color w:val="auto"/>
          <w:sz w:val="32"/>
          <w:szCs w:val="32"/>
          <w:highlight w:val="none"/>
        </w:rPr>
        <w:t>，建立教研员配置动态管理办法，</w:t>
      </w:r>
      <w:r>
        <w:rPr>
          <w:rFonts w:hint="eastAsia" w:ascii="仿宋_GB2312" w:eastAsia="仿宋_GB2312"/>
          <w:color w:val="auto"/>
          <w:sz w:val="32"/>
          <w:szCs w:val="32"/>
          <w:highlight w:val="none"/>
          <w:lang w:eastAsia="zh-CN"/>
        </w:rPr>
        <w:t>强化</w:t>
      </w:r>
      <w:r>
        <w:rPr>
          <w:rFonts w:hint="eastAsia" w:ascii="仿宋_GB2312" w:eastAsia="仿宋_GB2312"/>
          <w:color w:val="auto"/>
          <w:sz w:val="32"/>
          <w:szCs w:val="32"/>
          <w:highlight w:val="none"/>
        </w:rPr>
        <w:t>教研员队伍激励保障</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组织开展教学研究和指导，</w:t>
      </w:r>
      <w:r>
        <w:rPr>
          <w:rFonts w:hint="eastAsia" w:ascii="仿宋_GB2312" w:eastAsia="仿宋_GB2312"/>
          <w:color w:val="auto"/>
          <w:sz w:val="32"/>
          <w:szCs w:val="32"/>
          <w:highlight w:val="none"/>
          <w:lang w:eastAsia="zh-CN"/>
        </w:rPr>
        <w:t>提升全市教育研究机构教研能力</w:t>
      </w:r>
      <w:r>
        <w:rPr>
          <w:rFonts w:hint="eastAsia" w:ascii="仿宋_GB2312" w:eastAsia="仿宋_GB2312"/>
          <w:color w:val="auto"/>
          <w:sz w:val="32"/>
          <w:szCs w:val="32"/>
          <w:highlight w:val="none"/>
        </w:rPr>
        <w:t>。加强对晋安</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、长乐</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、罗源</w:t>
      </w:r>
      <w:r>
        <w:rPr>
          <w:rFonts w:hint="eastAsia" w:ascii="仿宋_GB2312" w:eastAsia="仿宋_GB2312"/>
          <w:color w:val="auto"/>
          <w:sz w:val="32"/>
          <w:szCs w:val="32"/>
          <w:highlight w:val="none"/>
          <w:lang w:eastAsia="zh-CN"/>
        </w:rPr>
        <w:t>县</w:t>
      </w:r>
      <w:r>
        <w:rPr>
          <w:rFonts w:hint="eastAsia" w:ascii="仿宋_GB2312" w:eastAsia="仿宋_GB2312"/>
          <w:color w:val="auto"/>
          <w:sz w:val="32"/>
          <w:szCs w:val="32"/>
          <w:highlight w:val="none"/>
        </w:rPr>
        <w:t>等教师进修校标准化建设指导，争取1-2所县级进修校参加省级标准化评估。</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责任处室：人事处、教育研究院</w:t>
      </w:r>
    </w:p>
    <w:p>
      <w:pPr>
        <w:pStyle w:val="2"/>
        <w:keepNext w:val="0"/>
        <w:keepLines w:val="0"/>
        <w:pageBreakBefore w:val="0"/>
        <w:numPr>
          <w:ilvl w:val="0"/>
          <w:numId w:val="3"/>
        </w:numPr>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激发发展活力，提升教育现代化治理水平</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26.做好</w:t>
      </w:r>
      <w:r>
        <w:rPr>
          <w:rFonts w:hint="eastAsia" w:ascii="楷体_GB2312" w:hAnsi="楷体_GB2312" w:eastAsia="楷体_GB2312" w:cs="楷体_GB2312"/>
          <w:color w:val="auto"/>
          <w:sz w:val="32"/>
          <w:szCs w:val="32"/>
          <w:highlight w:val="none"/>
          <w:lang w:eastAsia="zh-CN"/>
        </w:rPr>
        <w:t>常态化</w:t>
      </w:r>
      <w:r>
        <w:rPr>
          <w:rFonts w:hint="eastAsia" w:ascii="楷体_GB2312" w:hAnsi="楷体_GB2312" w:eastAsia="楷体_GB2312" w:cs="楷体_GB2312"/>
          <w:color w:val="auto"/>
          <w:sz w:val="32"/>
          <w:szCs w:val="32"/>
          <w:highlight w:val="none"/>
        </w:rPr>
        <w:t>疫情防控</w:t>
      </w:r>
      <w:r>
        <w:rPr>
          <w:rFonts w:hint="eastAsia" w:ascii="楷体_GB2312" w:hAnsi="楷体_GB2312" w:eastAsia="楷体_GB2312" w:cs="楷体_GB2312"/>
          <w:color w:val="auto"/>
          <w:sz w:val="32"/>
          <w:szCs w:val="32"/>
          <w:highlight w:val="none"/>
          <w:lang w:eastAsia="zh-CN"/>
        </w:rPr>
        <w:t>工作</w:t>
      </w:r>
      <w:r>
        <w:rPr>
          <w:rFonts w:hint="eastAsia" w:ascii="楷体_GB2312" w:hAnsi="楷体_GB2312" w:eastAsia="楷体_GB2312" w:cs="楷体_GB2312"/>
          <w:color w:val="auto"/>
          <w:sz w:val="32"/>
          <w:szCs w:val="32"/>
          <w:highlight w:val="none"/>
        </w:rPr>
        <w:t>。</w:t>
      </w:r>
      <w:r>
        <w:rPr>
          <w:rFonts w:hint="eastAsia" w:ascii="仿宋_GB2312" w:eastAsia="仿宋_GB2312"/>
          <w:sz w:val="32"/>
          <w:szCs w:val="32"/>
          <w:highlight w:val="none"/>
        </w:rPr>
        <w:t>巩固拓展校地联网、部门联防、上下联动、家校联手、师生联合“五联”机制</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rPr>
        <w:t>认真落实外防输入、内防反弹工作</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各项</w:t>
      </w:r>
      <w:r>
        <w:rPr>
          <w:rFonts w:hint="eastAsia" w:ascii="仿宋_GB2312" w:eastAsia="仿宋_GB2312"/>
          <w:color w:val="auto"/>
          <w:sz w:val="32"/>
          <w:szCs w:val="32"/>
          <w:highlight w:val="none"/>
          <w:lang w:eastAsia="zh-CN"/>
        </w:rPr>
        <w:t>防控</w:t>
      </w:r>
      <w:r>
        <w:rPr>
          <w:rFonts w:hint="eastAsia" w:ascii="仿宋_GB2312" w:eastAsia="仿宋_GB2312"/>
          <w:color w:val="auto"/>
          <w:sz w:val="32"/>
          <w:szCs w:val="32"/>
          <w:highlight w:val="none"/>
        </w:rPr>
        <w:t>部署，规范应急处置措施以及“两案</w:t>
      </w:r>
      <w:r>
        <w:rPr>
          <w:rFonts w:hint="eastAsia" w:ascii="仿宋_GB2312" w:eastAsia="仿宋_GB2312"/>
          <w:color w:val="auto"/>
          <w:sz w:val="32"/>
          <w:szCs w:val="32"/>
          <w:highlight w:val="none"/>
          <w:lang w:eastAsia="zh-CN"/>
        </w:rPr>
        <w:t>九</w:t>
      </w:r>
      <w:r>
        <w:rPr>
          <w:rFonts w:hint="eastAsia" w:ascii="仿宋_GB2312" w:eastAsia="仿宋_GB2312"/>
          <w:color w:val="auto"/>
          <w:sz w:val="32"/>
          <w:szCs w:val="32"/>
          <w:highlight w:val="none"/>
        </w:rPr>
        <w:t>制”等常态化疫情防控措施，</w:t>
      </w:r>
      <w:r>
        <w:rPr>
          <w:rFonts w:hint="eastAsia" w:ascii="仿宋_GB2312" w:eastAsia="仿宋_GB2312"/>
          <w:color w:val="auto"/>
          <w:sz w:val="32"/>
          <w:szCs w:val="32"/>
          <w:highlight w:val="none"/>
          <w:lang w:eastAsia="zh-CN"/>
        </w:rPr>
        <w:t>抓好</w:t>
      </w:r>
      <w:r>
        <w:rPr>
          <w:rFonts w:hint="eastAsia" w:ascii="仿宋_GB2312" w:eastAsia="仿宋_GB2312"/>
          <w:color w:val="auto"/>
          <w:sz w:val="32"/>
          <w:szCs w:val="32"/>
          <w:highlight w:val="none"/>
        </w:rPr>
        <w:t>重点场所、重点人员、重点环节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持续深入开展新时代爱国卫生运动</w:t>
      </w:r>
      <w:r>
        <w:rPr>
          <w:rFonts w:hint="eastAsia" w:ascii="仿宋_GB2312" w:eastAsia="仿宋_GB2312"/>
          <w:color w:val="auto"/>
          <w:sz w:val="32"/>
          <w:szCs w:val="32"/>
          <w:highlight w:val="none"/>
          <w:lang w:eastAsia="zh-CN"/>
        </w:rPr>
        <w:t>，</w:t>
      </w:r>
      <w:r>
        <w:rPr>
          <w:rFonts w:hint="eastAsia" w:ascii="仿宋_GB2312" w:eastAsia="仿宋_GB2312"/>
          <w:sz w:val="32"/>
          <w:szCs w:val="32"/>
          <w:highlight w:val="none"/>
        </w:rPr>
        <w:t>加强学校健康管理，抓好学校其他传染病防控。</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lang w:val="en-US" w:eastAsia="zh-CN"/>
        </w:rPr>
      </w:pPr>
      <w:r>
        <w:rPr>
          <w:rFonts w:hint="eastAsia" w:ascii="楷体_GB2312" w:hAnsi="楷体_GB2312" w:eastAsia="楷体_GB2312" w:cs="楷体_GB2312"/>
          <w:color w:val="auto"/>
          <w:sz w:val="32"/>
          <w:szCs w:val="32"/>
          <w:highlight w:val="none"/>
        </w:rPr>
        <w:t>责任处室：体卫艺语处</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2</w:t>
      </w:r>
      <w:r>
        <w:rPr>
          <w:rFonts w:hint="eastAsia" w:ascii="楷体_GB2312" w:hAnsi="楷体_GB2312" w:eastAsia="楷体_GB2312" w:cs="楷体_GB2312"/>
          <w:color w:val="auto"/>
          <w:sz w:val="32"/>
          <w:szCs w:val="32"/>
          <w:highlight w:val="none"/>
          <w:lang w:val="en-US" w:eastAsia="zh-CN"/>
        </w:rPr>
        <w:t>7.</w:t>
      </w:r>
      <w:r>
        <w:rPr>
          <w:rFonts w:hint="eastAsia" w:ascii="楷体_GB2312" w:hAnsi="楷体_GB2312" w:eastAsia="楷体_GB2312" w:cs="楷体_GB2312"/>
          <w:color w:val="auto"/>
          <w:sz w:val="32"/>
          <w:szCs w:val="32"/>
          <w:highlight w:val="none"/>
          <w:lang w:eastAsia="zh-CN"/>
        </w:rPr>
        <w:t>深化教育“放管服”改革</w:t>
      </w:r>
      <w:r>
        <w:rPr>
          <w:rFonts w:hint="eastAsia" w:ascii="楷体_GB2312" w:hAnsi="楷体_GB2312" w:eastAsia="楷体_GB2312" w:cs="楷体_GB2312"/>
          <w:color w:val="auto"/>
          <w:sz w:val="32"/>
          <w:szCs w:val="32"/>
          <w:highlight w:val="none"/>
        </w:rPr>
        <w:t>。</w:t>
      </w:r>
      <w:r>
        <w:rPr>
          <w:rFonts w:hint="eastAsia" w:ascii="仿宋_GB2312" w:hAnsi="Times New Roman" w:eastAsia="仿宋_GB2312" w:cs="Times New Roman"/>
          <w:color w:val="auto"/>
          <w:sz w:val="32"/>
          <w:szCs w:val="32"/>
          <w:highlight w:val="none"/>
          <w:lang w:eastAsia="zh-CN"/>
        </w:rPr>
        <w:t>深化新时代教育评价改革，</w:t>
      </w:r>
      <w:r>
        <w:rPr>
          <w:rFonts w:hint="eastAsia" w:ascii="仿宋_GB2312" w:hAnsi="Times New Roman" w:eastAsia="仿宋_GB2312" w:cs="Times New Roman"/>
          <w:color w:val="auto"/>
          <w:sz w:val="32"/>
          <w:szCs w:val="32"/>
          <w:highlight w:val="none"/>
        </w:rPr>
        <w:t>推进权力运行信息公开</w:t>
      </w:r>
      <w:r>
        <w:rPr>
          <w:rFonts w:hint="eastAsia" w:ascii="仿宋_GB2312" w:hAnsi="Times New Roman" w:eastAsia="仿宋_GB2312" w:cs="Times New Roman"/>
          <w:color w:val="auto"/>
          <w:sz w:val="32"/>
          <w:szCs w:val="32"/>
          <w:highlight w:val="none"/>
          <w:lang w:eastAsia="zh-CN"/>
        </w:rPr>
        <w:t>，打造一流营商环境，</w:t>
      </w:r>
      <w:r>
        <w:rPr>
          <w:rFonts w:hint="eastAsia" w:ascii="仿宋_GB2312" w:eastAsia="仿宋_GB2312"/>
          <w:color w:val="auto"/>
          <w:sz w:val="32"/>
          <w:szCs w:val="32"/>
          <w:highlight w:val="none"/>
        </w:rPr>
        <w:t>健全保密及公开工作制度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动态调整市、县、乡级教育政务服务事项基本目录</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全面提升网上政务服务能力。进一步完善招标采购工作，加强和规范“三公经费”支出管理，提高教育经费使用效益。完善教育缴费新模式。</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黑体" w:hAnsi="黑体" w:eastAsia="黑体" w:cs="黑体"/>
          <w:color w:val="auto"/>
          <w:sz w:val="32"/>
          <w:szCs w:val="32"/>
          <w:highlight w:val="none"/>
          <w:lang w:val="en-US" w:eastAsia="zh-CN"/>
        </w:rPr>
      </w:pPr>
      <w:r>
        <w:rPr>
          <w:rFonts w:hint="eastAsia" w:ascii="楷体_GB2312" w:hAnsi="楷体_GB2312" w:eastAsia="楷体_GB2312" w:cs="楷体_GB2312"/>
          <w:color w:val="auto"/>
          <w:sz w:val="32"/>
          <w:szCs w:val="32"/>
          <w:highlight w:val="none"/>
        </w:rPr>
        <w:t>责任处室：法综处（审批处）、办公室、</w:t>
      </w:r>
      <w:r>
        <w:rPr>
          <w:rFonts w:hint="eastAsia" w:ascii="楷体_GB2312" w:hAnsi="楷体_GB2312" w:eastAsia="楷体_GB2312" w:cs="楷体_GB2312"/>
          <w:color w:val="auto"/>
          <w:sz w:val="32"/>
          <w:szCs w:val="32"/>
          <w:highlight w:val="none"/>
          <w:lang w:eastAsia="zh-CN"/>
        </w:rPr>
        <w:t>初教处、中教处、督导室、</w:t>
      </w:r>
      <w:r>
        <w:rPr>
          <w:rFonts w:hint="eastAsia" w:ascii="楷体_GB2312" w:hAnsi="楷体_GB2312" w:eastAsia="楷体_GB2312" w:cs="楷体_GB2312"/>
          <w:color w:val="auto"/>
          <w:sz w:val="32"/>
          <w:szCs w:val="32"/>
          <w:highlight w:val="none"/>
        </w:rPr>
        <w:t>财务处、核算中心</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2</w:t>
      </w:r>
      <w:r>
        <w:rPr>
          <w:rFonts w:hint="eastAsia" w:ascii="楷体_GB2312" w:hAnsi="楷体_GB2312" w:eastAsia="楷体_GB2312" w:cs="楷体_GB2312"/>
          <w:color w:val="auto"/>
          <w:sz w:val="32"/>
          <w:szCs w:val="32"/>
          <w:highlight w:val="none"/>
          <w:lang w:val="en-US" w:eastAsia="zh-CN"/>
        </w:rPr>
        <w:t>8.</w:t>
      </w:r>
      <w:r>
        <w:rPr>
          <w:rFonts w:hint="eastAsia" w:ascii="楷体_GB2312" w:hAnsi="楷体_GB2312" w:eastAsia="楷体_GB2312" w:cs="楷体_GB2312"/>
          <w:color w:val="auto"/>
          <w:sz w:val="32"/>
          <w:szCs w:val="32"/>
          <w:highlight w:val="none"/>
          <w:lang w:eastAsia="zh-CN"/>
        </w:rPr>
        <w:t>筑牢校园</w:t>
      </w:r>
      <w:r>
        <w:rPr>
          <w:rFonts w:hint="eastAsia" w:ascii="楷体_GB2312" w:hAnsi="楷体_GB2312" w:eastAsia="楷体_GB2312" w:cs="楷体_GB2312"/>
          <w:color w:val="auto"/>
          <w:sz w:val="32"/>
          <w:szCs w:val="32"/>
          <w:highlight w:val="none"/>
        </w:rPr>
        <w:t>安全</w:t>
      </w:r>
      <w:r>
        <w:rPr>
          <w:rFonts w:hint="eastAsia" w:ascii="楷体_GB2312" w:hAnsi="楷体_GB2312" w:eastAsia="楷体_GB2312" w:cs="楷体_GB2312"/>
          <w:color w:val="auto"/>
          <w:sz w:val="32"/>
          <w:szCs w:val="32"/>
          <w:highlight w:val="none"/>
          <w:lang w:eastAsia="zh-CN"/>
        </w:rPr>
        <w:t>屏障</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多渠道加强对</w:t>
      </w:r>
      <w:r>
        <w:rPr>
          <w:rFonts w:hint="eastAsia" w:ascii="仿宋_GB2312" w:eastAsia="仿宋_GB2312"/>
          <w:color w:val="auto"/>
          <w:sz w:val="32"/>
          <w:szCs w:val="32"/>
          <w:highlight w:val="none"/>
          <w:lang w:eastAsia="zh-CN"/>
        </w:rPr>
        <w:t>师生的</w:t>
      </w:r>
      <w:r>
        <w:rPr>
          <w:rFonts w:hint="eastAsia" w:ascii="仿宋_GB2312" w:eastAsia="仿宋_GB2312"/>
          <w:color w:val="auto"/>
          <w:sz w:val="32"/>
          <w:szCs w:val="32"/>
          <w:highlight w:val="none"/>
        </w:rPr>
        <w:t>安全教育和家长的安全提示</w:t>
      </w:r>
      <w:r>
        <w:rPr>
          <w:rFonts w:hint="eastAsia" w:ascii="仿宋_GB2312" w:eastAsia="仿宋_GB2312"/>
          <w:color w:val="auto"/>
          <w:sz w:val="32"/>
          <w:szCs w:val="32"/>
          <w:highlight w:val="none"/>
          <w:lang w:eastAsia="zh-CN"/>
        </w:rPr>
        <w:t>，开展国家安全宣传教育活动。</w:t>
      </w:r>
      <w:r>
        <w:rPr>
          <w:rFonts w:hint="eastAsia" w:ascii="仿宋_GB2312" w:eastAsia="仿宋_GB2312"/>
          <w:color w:val="auto"/>
          <w:sz w:val="32"/>
          <w:szCs w:val="32"/>
          <w:highlight w:val="none"/>
        </w:rPr>
        <w:t>加强人防、物防、技防建设，推进校园阳光监控平台建设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配齐配强学校安全相关岗位工作人员，完善安全工作责任追究和正向激励机制。</w:t>
      </w:r>
      <w:r>
        <w:rPr>
          <w:rFonts w:hint="eastAsia" w:ascii="仿宋_GB2312" w:eastAsia="仿宋_GB2312"/>
          <w:color w:val="auto"/>
          <w:sz w:val="32"/>
          <w:szCs w:val="32"/>
          <w:highlight w:val="none"/>
          <w:lang w:eastAsia="zh-CN"/>
        </w:rPr>
        <w:t>加强教职工应急救护知识培训，积极推动学校配备自动体外除颤仪。</w:t>
      </w:r>
      <w:r>
        <w:rPr>
          <w:rFonts w:hint="eastAsia" w:ascii="仿宋_GB2312" w:eastAsia="仿宋_GB2312"/>
          <w:color w:val="auto"/>
          <w:sz w:val="32"/>
          <w:szCs w:val="32"/>
          <w:highlight w:val="none"/>
          <w:lang w:val="en-US" w:eastAsia="zh-CN"/>
        </w:rPr>
        <w:t>75</w:t>
      </w:r>
      <w:r>
        <w:rPr>
          <w:rFonts w:hint="eastAsia" w:ascii="仿宋_GB2312" w:eastAsia="仿宋_GB2312"/>
          <w:color w:val="auto"/>
          <w:sz w:val="32"/>
          <w:szCs w:val="32"/>
          <w:highlight w:val="none"/>
        </w:rPr>
        <w:t>%以上</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市属学校完成“平安校园”创建。完善落实消防、交通（校车）、食品等各项安全管理制度，重视农村学校等安全薄弱环节的规范化建设。</w:t>
      </w:r>
      <w:r>
        <w:rPr>
          <w:rFonts w:hint="eastAsia" w:ascii="仿宋_GB2312" w:eastAsia="仿宋_GB2312"/>
          <w:color w:val="auto"/>
          <w:sz w:val="32"/>
          <w:szCs w:val="32"/>
          <w:highlight w:val="none"/>
          <w:lang w:eastAsia="zh-CN"/>
        </w:rPr>
        <w:t>推动学校食堂“明厨亮灶”全覆盖，积极配合</w:t>
      </w:r>
      <w:r>
        <w:rPr>
          <w:rFonts w:hint="eastAsia" w:ascii="仿宋_GB2312" w:eastAsia="仿宋_GB2312"/>
          <w:color w:val="auto"/>
          <w:sz w:val="32"/>
          <w:szCs w:val="32"/>
          <w:highlight w:val="none"/>
        </w:rPr>
        <w:t>“国家食品安全示范城市”创建。完善预防学生欺凌和矛盾纠纷排查化解工作机制。部门</w:t>
      </w:r>
      <w:r>
        <w:rPr>
          <w:rFonts w:hint="eastAsia" w:ascii="仿宋_GB2312" w:eastAsia="仿宋_GB2312"/>
          <w:color w:val="auto"/>
          <w:sz w:val="32"/>
          <w:szCs w:val="32"/>
          <w:highlight w:val="none"/>
          <w:lang w:eastAsia="zh-CN"/>
        </w:rPr>
        <w:t>协同</w:t>
      </w:r>
      <w:r>
        <w:rPr>
          <w:rFonts w:hint="eastAsia" w:ascii="仿宋_GB2312" w:eastAsia="仿宋_GB2312"/>
          <w:color w:val="auto"/>
          <w:sz w:val="32"/>
          <w:szCs w:val="32"/>
          <w:highlight w:val="none"/>
        </w:rPr>
        <w:t>严厉打击校闹行为。持续推进扫黑除恶工作。</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责任处室：学安处</w:t>
      </w:r>
      <w:r>
        <w:rPr>
          <w:rFonts w:hint="eastAsia" w:ascii="楷体_GB2312" w:hAnsi="楷体_GB2312" w:eastAsia="楷体_GB2312" w:cs="楷体_GB2312"/>
          <w:color w:val="auto"/>
          <w:sz w:val="32"/>
          <w:szCs w:val="32"/>
          <w:highlight w:val="none"/>
          <w:lang w:eastAsia="zh-CN"/>
        </w:rPr>
        <w:t>、体卫艺语处、条装中心、</w:t>
      </w:r>
      <w:r>
        <w:rPr>
          <w:rFonts w:hint="eastAsia" w:ascii="楷体_GB2312" w:hAnsi="楷体_GB2312" w:eastAsia="楷体_GB2312" w:cs="楷体_GB2312"/>
          <w:color w:val="auto"/>
          <w:sz w:val="32"/>
          <w:szCs w:val="32"/>
          <w:highlight w:val="none"/>
        </w:rPr>
        <w:t>教育服务与学生资助中心</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 xml:space="preserve">    2</w:t>
      </w:r>
      <w:r>
        <w:rPr>
          <w:rFonts w:hint="eastAsia" w:ascii="楷体_GB2312" w:hAnsi="楷体_GB2312" w:eastAsia="楷体_GB2312" w:cs="楷体_GB2312"/>
          <w:color w:val="auto"/>
          <w:sz w:val="32"/>
          <w:szCs w:val="32"/>
          <w:highlight w:val="none"/>
          <w:lang w:val="en-US" w:eastAsia="zh-CN"/>
        </w:rPr>
        <w:t>9.</w:t>
      </w:r>
      <w:r>
        <w:rPr>
          <w:rFonts w:hint="eastAsia" w:ascii="楷体_GB2312" w:hAnsi="楷体_GB2312" w:eastAsia="楷体_GB2312" w:cs="楷体_GB2312"/>
          <w:color w:val="auto"/>
          <w:sz w:val="32"/>
          <w:szCs w:val="32"/>
          <w:highlight w:val="none"/>
          <w:lang w:eastAsia="zh-CN"/>
        </w:rPr>
        <w:t>深化</w:t>
      </w:r>
      <w:r>
        <w:rPr>
          <w:rFonts w:hint="eastAsia" w:ascii="楷体_GB2312" w:hAnsi="楷体_GB2312" w:eastAsia="楷体_GB2312" w:cs="楷体_GB2312"/>
          <w:color w:val="auto"/>
          <w:sz w:val="32"/>
          <w:szCs w:val="32"/>
          <w:highlight w:val="none"/>
        </w:rPr>
        <w:t>督导</w:t>
      </w:r>
      <w:r>
        <w:rPr>
          <w:rFonts w:hint="eastAsia" w:ascii="楷体_GB2312" w:hAnsi="楷体_GB2312" w:eastAsia="楷体_GB2312" w:cs="楷体_GB2312"/>
          <w:color w:val="auto"/>
          <w:sz w:val="32"/>
          <w:szCs w:val="32"/>
          <w:highlight w:val="none"/>
          <w:lang w:eastAsia="zh-CN"/>
        </w:rPr>
        <w:t>体制</w:t>
      </w:r>
      <w:r>
        <w:rPr>
          <w:rFonts w:hint="eastAsia" w:ascii="楷体_GB2312" w:hAnsi="楷体_GB2312" w:eastAsia="楷体_GB2312" w:cs="楷体_GB2312"/>
          <w:color w:val="auto"/>
          <w:sz w:val="32"/>
          <w:szCs w:val="32"/>
          <w:highlight w:val="none"/>
        </w:rPr>
        <w:t>机制</w:t>
      </w:r>
      <w:r>
        <w:rPr>
          <w:rFonts w:hint="eastAsia" w:ascii="楷体_GB2312" w:hAnsi="楷体_GB2312" w:eastAsia="楷体_GB2312" w:cs="楷体_GB2312"/>
          <w:color w:val="auto"/>
          <w:sz w:val="32"/>
          <w:szCs w:val="32"/>
          <w:highlight w:val="none"/>
          <w:lang w:eastAsia="zh-CN"/>
        </w:rPr>
        <w:t>改革</w:t>
      </w:r>
      <w:r>
        <w:rPr>
          <w:rFonts w:hint="eastAsia" w:ascii="楷体_GB2312" w:hAnsi="楷体_GB2312" w:eastAsia="楷体_GB2312" w:cs="楷体_GB2312"/>
          <w:color w:val="auto"/>
          <w:sz w:val="32"/>
          <w:szCs w:val="32"/>
          <w:highlight w:val="none"/>
        </w:rPr>
        <w:t>。</w:t>
      </w:r>
      <w:r>
        <w:rPr>
          <w:rFonts w:hint="eastAsia" w:ascii="仿宋_GB2312" w:hAnsi="Times New Roman" w:eastAsia="仿宋_GB2312" w:cs="Times New Roman"/>
          <w:color w:val="auto"/>
          <w:sz w:val="32"/>
          <w:szCs w:val="32"/>
          <w:highlight w:val="none"/>
        </w:rPr>
        <w:t>出台深化新时代教育督导体制机制改革实施意见</w:t>
      </w:r>
      <w:r>
        <w:rPr>
          <w:rFonts w:hint="eastAsia" w:ascii="仿宋_GB2312" w:hAnsi="Times New Roman" w:eastAsia="仿宋_GB2312" w:cs="Times New Roman"/>
          <w:color w:val="auto"/>
          <w:sz w:val="32"/>
          <w:szCs w:val="32"/>
          <w:highlight w:val="none"/>
          <w:lang w:eastAsia="zh-CN"/>
        </w:rPr>
        <w:t>，</w:t>
      </w:r>
      <w:r>
        <w:rPr>
          <w:rFonts w:hint="eastAsia" w:ascii="仿宋_GB2312" w:eastAsia="仿宋_GB2312"/>
          <w:color w:val="auto"/>
          <w:sz w:val="32"/>
          <w:szCs w:val="32"/>
          <w:highlight w:val="none"/>
          <w:lang w:eastAsia="zh-CN"/>
        </w:rPr>
        <w:t>强化督导的严肃性和权威性</w:t>
      </w:r>
      <w:r>
        <w:rPr>
          <w:rFonts w:hint="eastAsia" w:ascii="仿宋_GB2312" w:eastAsia="仿宋_GB2312"/>
          <w:color w:val="auto"/>
          <w:sz w:val="32"/>
          <w:szCs w:val="32"/>
          <w:highlight w:val="none"/>
        </w:rPr>
        <w:t>。积极</w:t>
      </w:r>
      <w:r>
        <w:rPr>
          <w:rFonts w:hint="eastAsia" w:ascii="仿宋_GB2312" w:eastAsia="仿宋_GB2312"/>
          <w:color w:val="auto"/>
          <w:sz w:val="32"/>
          <w:szCs w:val="32"/>
          <w:highlight w:val="none"/>
          <w:lang w:eastAsia="zh-CN"/>
        </w:rPr>
        <w:t>推进</w:t>
      </w:r>
      <w:r>
        <w:rPr>
          <w:rFonts w:hint="eastAsia" w:ascii="仿宋_GB2312" w:eastAsia="仿宋_GB2312"/>
          <w:color w:val="auto"/>
          <w:sz w:val="32"/>
          <w:szCs w:val="32"/>
          <w:highlight w:val="none"/>
        </w:rPr>
        <w:t>“教育强县”创建，</w:t>
      </w:r>
      <w:r>
        <w:rPr>
          <w:rFonts w:hint="eastAsia" w:ascii="仿宋_GB2312" w:eastAsia="仿宋_GB2312"/>
          <w:color w:val="auto"/>
          <w:sz w:val="32"/>
          <w:szCs w:val="32"/>
          <w:highlight w:val="none"/>
          <w:lang w:eastAsia="zh-CN"/>
        </w:rPr>
        <w:t>做好省</w:t>
      </w:r>
      <w:r>
        <w:rPr>
          <w:rFonts w:hint="eastAsia" w:ascii="仿宋_GB2312" w:eastAsia="仿宋_GB2312"/>
          <w:color w:val="auto"/>
          <w:sz w:val="32"/>
          <w:szCs w:val="32"/>
          <w:highlight w:val="none"/>
        </w:rPr>
        <w:t>对设区市级人民政府履行教育职责督导评估</w:t>
      </w:r>
      <w:r>
        <w:rPr>
          <w:rFonts w:hint="eastAsia" w:ascii="仿宋_GB2312" w:eastAsia="仿宋_GB2312"/>
          <w:color w:val="auto"/>
          <w:sz w:val="32"/>
          <w:szCs w:val="32"/>
          <w:highlight w:val="none"/>
          <w:lang w:eastAsia="zh-CN"/>
        </w:rPr>
        <w:t>迎检工作。进一步研究</w:t>
      </w:r>
      <w:r>
        <w:rPr>
          <w:rFonts w:hint="eastAsia" w:ascii="仿宋_GB2312" w:eastAsia="仿宋_GB2312"/>
          <w:color w:val="auto"/>
          <w:sz w:val="32"/>
          <w:szCs w:val="32"/>
          <w:highlight w:val="none"/>
        </w:rPr>
        <w:t>县域义务教育优质均衡发展督导评估办法，推进督导责任区挂牌督导，探索推进基础教育质量监测</w:t>
      </w:r>
      <w:r>
        <w:rPr>
          <w:rFonts w:hint="eastAsia" w:ascii="仿宋_GB2312" w:eastAsia="仿宋_GB2312"/>
          <w:color w:val="auto"/>
          <w:sz w:val="32"/>
          <w:szCs w:val="32"/>
          <w:highlight w:val="none"/>
          <w:lang w:eastAsia="zh-CN"/>
        </w:rPr>
        <w:t>工作。</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楷体_GB2312" w:hAnsi="楷体_GB2312" w:eastAsia="楷体_GB2312" w:cs="楷体_GB2312"/>
          <w:color w:val="auto"/>
          <w:sz w:val="32"/>
          <w:szCs w:val="32"/>
          <w:highlight w:val="none"/>
        </w:rPr>
        <w:t>责任处室：督导室</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30.</w:t>
      </w:r>
      <w:r>
        <w:rPr>
          <w:rFonts w:hint="eastAsia" w:ascii="楷体_GB2312" w:hAnsi="楷体_GB2312" w:eastAsia="楷体_GB2312" w:cs="楷体_GB2312"/>
          <w:color w:val="auto"/>
          <w:sz w:val="32"/>
          <w:szCs w:val="32"/>
          <w:highlight w:val="none"/>
        </w:rPr>
        <w:t>完善民办教育发展机制。</w:t>
      </w:r>
      <w:r>
        <w:rPr>
          <w:rFonts w:hint="eastAsia" w:ascii="仿宋_GB2312" w:eastAsia="仿宋_GB2312"/>
          <w:color w:val="auto"/>
          <w:sz w:val="32"/>
          <w:szCs w:val="32"/>
          <w:highlight w:val="none"/>
        </w:rPr>
        <w:t>努力吸引优质教育品牌和民间资本投入教育领域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鼓励举办优质高中和中等职业学校。加大对优质民办学校奖补力度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鼓励民办学校设立补充养老保险</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引进高层次人才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提高师资水平。理顺民办学校分级管理体制，持续开展校外培训机构整治工作，</w:t>
      </w:r>
      <w:r>
        <w:rPr>
          <w:rFonts w:hint="eastAsia" w:ascii="仿宋_GB2312" w:eastAsia="仿宋_GB2312"/>
          <w:color w:val="auto"/>
          <w:sz w:val="32"/>
          <w:szCs w:val="32"/>
          <w:highlight w:val="none"/>
          <w:lang w:eastAsia="zh-CN"/>
        </w:rPr>
        <w:t>组建联合治理力量，加强办学监管，</w:t>
      </w:r>
      <w:r>
        <w:rPr>
          <w:rFonts w:hint="eastAsia" w:ascii="仿宋_GB2312" w:eastAsia="仿宋_GB2312"/>
          <w:color w:val="auto"/>
          <w:sz w:val="32"/>
          <w:szCs w:val="32"/>
          <w:highlight w:val="none"/>
        </w:rPr>
        <w:t>防范办学风险。</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责任处室：民管办</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31.</w:t>
      </w:r>
      <w:r>
        <w:rPr>
          <w:rFonts w:hint="eastAsia" w:ascii="楷体_GB2312" w:hAnsi="楷体_GB2312" w:eastAsia="楷体_GB2312" w:cs="楷体_GB2312"/>
          <w:color w:val="auto"/>
          <w:sz w:val="32"/>
          <w:szCs w:val="32"/>
          <w:highlight w:val="none"/>
        </w:rPr>
        <w:t>做好疫情防控</w:t>
      </w:r>
      <w:r>
        <w:rPr>
          <w:rFonts w:hint="eastAsia" w:ascii="楷体_GB2312" w:hAnsi="楷体_GB2312" w:eastAsia="楷体_GB2312" w:cs="楷体_GB2312"/>
          <w:color w:val="auto"/>
          <w:sz w:val="32"/>
          <w:szCs w:val="32"/>
          <w:highlight w:val="none"/>
          <w:lang w:eastAsia="zh-CN"/>
        </w:rPr>
        <w:t>下</w:t>
      </w:r>
      <w:r>
        <w:rPr>
          <w:rFonts w:hint="eastAsia" w:ascii="楷体_GB2312" w:hAnsi="楷体_GB2312" w:eastAsia="楷体_GB2312" w:cs="楷体_GB2312"/>
          <w:color w:val="auto"/>
          <w:sz w:val="32"/>
          <w:szCs w:val="32"/>
          <w:highlight w:val="none"/>
        </w:rPr>
        <w:t>的各项考试组织工作</w:t>
      </w:r>
      <w:r>
        <w:rPr>
          <w:rFonts w:hint="eastAsia" w:ascii="楷体_GB2312" w:hAnsi="楷体_GB2312" w:eastAsia="楷体_GB2312" w:cs="楷体_GB2312"/>
          <w:color w:val="auto"/>
          <w:sz w:val="32"/>
          <w:szCs w:val="32"/>
          <w:highlight w:val="none"/>
          <w:lang w:eastAsia="zh-CN"/>
        </w:rPr>
        <w:t>。</w:t>
      </w:r>
      <w:r>
        <w:rPr>
          <w:rFonts w:hint="eastAsia" w:ascii="仿宋_GB2312" w:eastAsia="仿宋_GB2312"/>
          <w:color w:val="auto"/>
          <w:sz w:val="32"/>
          <w:szCs w:val="32"/>
          <w:highlight w:val="none"/>
          <w:lang w:eastAsia="zh-CN"/>
        </w:rPr>
        <w:t>强化新高考综合组织保障，</w:t>
      </w:r>
      <w:r>
        <w:rPr>
          <w:rFonts w:hint="eastAsia" w:ascii="仿宋_GB2312" w:eastAsia="仿宋_GB2312"/>
          <w:color w:val="auto"/>
          <w:sz w:val="32"/>
          <w:szCs w:val="32"/>
          <w:highlight w:val="none"/>
        </w:rPr>
        <w:t>加强保密室和标准化考点的建设与维护，升级改造考场监控探头、金属探测仪、网上巡视系统、外语听力系统等设备，更好</w:t>
      </w:r>
      <w:r>
        <w:rPr>
          <w:rFonts w:hint="eastAsia" w:ascii="仿宋_GB2312" w:eastAsia="仿宋_GB2312"/>
          <w:color w:val="auto"/>
          <w:sz w:val="32"/>
          <w:szCs w:val="32"/>
          <w:highlight w:val="none"/>
          <w:lang w:eastAsia="zh-CN"/>
        </w:rPr>
        <w:t>地</w:t>
      </w:r>
      <w:r>
        <w:rPr>
          <w:rFonts w:hint="eastAsia" w:ascii="仿宋_GB2312" w:eastAsia="仿宋_GB2312"/>
          <w:color w:val="auto"/>
          <w:sz w:val="32"/>
          <w:szCs w:val="32"/>
          <w:highlight w:val="none"/>
        </w:rPr>
        <w:t>满足考试要求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切实做好</w:t>
      </w:r>
      <w:r>
        <w:rPr>
          <w:rFonts w:hint="eastAsia" w:ascii="仿宋_GB2312" w:eastAsia="仿宋_GB2312"/>
          <w:color w:val="auto"/>
          <w:sz w:val="32"/>
          <w:szCs w:val="32"/>
          <w:highlight w:val="none"/>
          <w:lang w:eastAsia="zh-CN"/>
        </w:rPr>
        <w:t>各项</w:t>
      </w:r>
      <w:r>
        <w:rPr>
          <w:rFonts w:hint="eastAsia" w:ascii="仿宋_GB2312" w:eastAsia="仿宋_GB2312"/>
          <w:color w:val="auto"/>
          <w:sz w:val="32"/>
          <w:szCs w:val="32"/>
          <w:highlight w:val="none"/>
        </w:rPr>
        <w:t>考试招生的政策宣传解读、报名资格审核等工作</w:t>
      </w:r>
      <w:r>
        <w:rPr>
          <w:rFonts w:hint="eastAsia" w:ascii="仿宋_GB2312" w:eastAsia="仿宋_GB2312"/>
          <w:color w:val="auto"/>
          <w:sz w:val="32"/>
          <w:szCs w:val="32"/>
          <w:highlight w:val="none"/>
          <w:lang w:eastAsia="zh-CN"/>
        </w:rPr>
        <w:t>，完善应对预案。</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rPr>
        <w:t>责任处室：高招办、自考办、会考办</w:t>
      </w:r>
    </w:p>
    <w:p>
      <w:pPr>
        <w:pStyle w:val="2"/>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outlineLvl w:val="9"/>
        <w:rPr>
          <w:rFonts w:hint="eastAsia" w:ascii="仿宋_GB2312" w:eastAsia="仿宋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32.提高教育</w:t>
      </w:r>
      <w:r>
        <w:rPr>
          <w:rFonts w:hint="eastAsia" w:ascii="楷体_GB2312" w:hAnsi="楷体_GB2312" w:eastAsia="楷体_GB2312" w:cs="楷体_GB2312"/>
          <w:color w:val="auto"/>
          <w:sz w:val="32"/>
          <w:szCs w:val="32"/>
          <w:highlight w:val="none"/>
          <w:lang w:eastAsia="zh-CN"/>
        </w:rPr>
        <w:t>交流与合作治理能力</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鼓励市属学校与“一带一路”国家、友城及港澳台地区学校缔结姊妹校，开展常态化交流</w:t>
      </w:r>
      <w:r>
        <w:rPr>
          <w:rFonts w:hint="eastAsia" w:ascii="仿宋_GB2312" w:eastAsia="仿宋_GB2312"/>
          <w:color w:val="auto"/>
          <w:sz w:val="32"/>
          <w:szCs w:val="32"/>
          <w:highlight w:val="none"/>
          <w:lang w:eastAsia="zh-CN"/>
        </w:rPr>
        <w:t>合作</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拓宽榕台教育合作领域，吸引台湾优质教师来榕任教，</w:t>
      </w:r>
      <w:r>
        <w:rPr>
          <w:rFonts w:hint="eastAsia" w:ascii="仿宋_GB2312" w:eastAsia="仿宋_GB2312"/>
          <w:color w:val="auto"/>
          <w:sz w:val="32"/>
          <w:szCs w:val="32"/>
          <w:highlight w:val="none"/>
        </w:rPr>
        <w:t>办好第九届“海青节”教育项目</w:t>
      </w:r>
      <w:r>
        <w:rPr>
          <w:rFonts w:hint="eastAsia" w:ascii="仿宋_GB2312" w:eastAsia="仿宋_GB2312"/>
          <w:color w:val="auto"/>
          <w:sz w:val="32"/>
          <w:szCs w:val="32"/>
          <w:highlight w:val="none"/>
          <w:lang w:eastAsia="zh-CN"/>
        </w:rPr>
        <w:t>，助力打造台胞台企登陆的第一家园先行城市。</w:t>
      </w:r>
    </w:p>
    <w:p>
      <w:pPr>
        <w:pStyle w:val="2"/>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0"/>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责任处室：高外处、职成处、人事处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A67F"/>
    <w:multiLevelType w:val="singleLevel"/>
    <w:tmpl w:val="5FABA67F"/>
    <w:lvl w:ilvl="0" w:tentative="0">
      <w:start w:val="2"/>
      <w:numFmt w:val="chineseCounting"/>
      <w:suff w:val="nothing"/>
      <w:lvlText w:val="%1、"/>
      <w:lvlJc w:val="left"/>
    </w:lvl>
  </w:abstractNum>
  <w:abstractNum w:abstractNumId="1">
    <w:nsid w:val="603856C2"/>
    <w:multiLevelType w:val="singleLevel"/>
    <w:tmpl w:val="603856C2"/>
    <w:lvl w:ilvl="0" w:tentative="0">
      <w:start w:val="7"/>
      <w:numFmt w:val="chineseCounting"/>
      <w:suff w:val="nothing"/>
      <w:lvlText w:val="%1、"/>
      <w:lvlJc w:val="left"/>
    </w:lvl>
  </w:abstractNum>
  <w:abstractNum w:abstractNumId="2">
    <w:nsid w:val="604B2536"/>
    <w:multiLevelType w:val="singleLevel"/>
    <w:tmpl w:val="604B2536"/>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ODI5ZTQzZTQ3YjNlNmUyNDg5Y2RkYTJmYzRiMzUifQ=="/>
  </w:docVars>
  <w:rsids>
    <w:rsidRoot w:val="7D661C7A"/>
    <w:rsid w:val="49AA70AF"/>
    <w:rsid w:val="66034C20"/>
    <w:rsid w:val="6DE949DC"/>
    <w:rsid w:val="7D661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6676</Words>
  <Characters>6785</Characters>
  <Lines>0</Lines>
  <Paragraphs>0</Paragraphs>
  <TotalTime>1</TotalTime>
  <ScaleCrop>false</ScaleCrop>
  <LinksUpToDate>false</LinksUpToDate>
  <CharactersWithSpaces>6883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2021-03-22T08:11:00Z</dcterms:created>
  <dc:creator>薛珉</dc:creator>
  <cp:lastModifiedBy>薛珉</cp:lastModifiedBy>
  <dcterms:modified xsi:type="dcterms:W3CDTF">2022-08-23T03:25:15Z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A1A42DD026BF45AC8802EEC925335FB1</vt:lpwstr>
  </property>
</Properties>
</file>