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ascii="仿宋_GB2312" w:eastAsia="仿宋_GB2312"/>
          <w:kern w:val="0"/>
          <w:sz w:val="30"/>
          <w:szCs w:val="22"/>
        </w:rPr>
      </w:pPr>
      <w:r>
        <w:rPr>
          <w:rFonts w:hint="eastAsia" w:ascii="仿宋_GB2312" w:eastAsia="仿宋_GB2312"/>
          <w:kern w:val="0"/>
          <w:sz w:val="30"/>
          <w:szCs w:val="22"/>
        </w:rPr>
        <w:t>附件</w:t>
      </w:r>
      <w:r>
        <w:rPr>
          <w:rFonts w:ascii="仿宋_GB2312" w:eastAsia="仿宋_GB2312"/>
          <w:kern w:val="0"/>
          <w:sz w:val="30"/>
          <w:szCs w:val="2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00"/>
        <w:jc w:val="center"/>
        <w:textAlignment w:val="baseline"/>
        <w:rPr>
          <w:rFonts w:ascii="方正小标宋简体" w:hAnsi="宋体" w:eastAsia="方正小标宋简体"/>
          <w:kern w:val="0"/>
          <w:sz w:val="36"/>
        </w:rPr>
      </w:pPr>
      <w:r>
        <w:rPr>
          <w:rFonts w:hint="eastAsia" w:ascii="方正小标宋简体" w:hAnsi="宋体" w:eastAsia="方正小标宋简体"/>
          <w:kern w:val="0"/>
          <w:sz w:val="36"/>
        </w:rPr>
        <w:t>小学、幼儿园高级教师推荐名额控制数</w:t>
      </w:r>
    </w:p>
    <w:tbl>
      <w:tblPr>
        <w:tblStyle w:val="2"/>
        <w:tblpPr w:leftFromText="180" w:rightFromText="180" w:vertAnchor="page" w:horzAnchor="page" w:tblpX="1018" w:tblpY="2880"/>
        <w:tblW w:w="100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3871"/>
        <w:gridCol w:w="4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b/>
                <w:kern w:val="0"/>
                <w:sz w:val="32"/>
              </w:rPr>
            </w:pPr>
            <w:r>
              <w:rPr>
                <w:rFonts w:hint="eastAsia" w:ascii="方正仿宋简体" w:hAnsi="宋体" w:eastAsia="方正仿宋简体"/>
                <w:b/>
                <w:kern w:val="0"/>
                <w:sz w:val="32"/>
              </w:rPr>
              <w:t>序号</w:t>
            </w:r>
          </w:p>
        </w:tc>
        <w:tc>
          <w:tcPr>
            <w:tcW w:w="3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b/>
                <w:kern w:val="0"/>
                <w:sz w:val="32"/>
              </w:rPr>
            </w:pPr>
            <w:r>
              <w:rPr>
                <w:rFonts w:hint="eastAsia" w:ascii="方正仿宋简体" w:hAnsi="宋体" w:eastAsia="方正仿宋简体"/>
                <w:b/>
                <w:kern w:val="0"/>
                <w:sz w:val="32"/>
              </w:rPr>
              <w:t>单位</w:t>
            </w:r>
          </w:p>
        </w:tc>
        <w:tc>
          <w:tcPr>
            <w:tcW w:w="4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b/>
                <w:kern w:val="0"/>
                <w:sz w:val="32"/>
              </w:rPr>
            </w:pPr>
            <w:r>
              <w:rPr>
                <w:rFonts w:hint="eastAsia" w:ascii="方正仿宋简体" w:hAnsi="宋体" w:eastAsia="方正仿宋简体"/>
                <w:b/>
                <w:kern w:val="0"/>
                <w:sz w:val="32"/>
              </w:rPr>
              <w:t>推荐名额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1</w:t>
            </w:r>
          </w:p>
        </w:tc>
        <w:tc>
          <w:tcPr>
            <w:tcW w:w="3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hint="eastAsia" w:ascii="方正仿宋简体" w:hAnsi="宋体" w:eastAsia="方正仿宋简体"/>
                <w:kern w:val="0"/>
                <w:sz w:val="32"/>
              </w:rPr>
              <w:t>省属学校（单位）</w:t>
            </w:r>
          </w:p>
        </w:tc>
        <w:tc>
          <w:tcPr>
            <w:tcW w:w="4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2</w:t>
            </w:r>
          </w:p>
        </w:tc>
        <w:tc>
          <w:tcPr>
            <w:tcW w:w="3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hint="eastAsia" w:ascii="方正仿宋简体" w:hAnsi="宋体" w:eastAsia="方正仿宋简体"/>
                <w:kern w:val="0"/>
                <w:sz w:val="32"/>
              </w:rPr>
              <w:t>市属学校（单位）</w:t>
            </w:r>
          </w:p>
        </w:tc>
        <w:tc>
          <w:tcPr>
            <w:tcW w:w="4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hint="eastAsia" w:ascii="方正仿宋简体" w:hAnsi="宋体" w:eastAsia="方正仿宋简体"/>
                <w:kern w:val="0"/>
                <w:sz w:val="32"/>
              </w:rPr>
              <w:t>鼓楼区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4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hint="eastAsia" w:ascii="方正仿宋简体" w:hAnsi="宋体" w:eastAsia="方正仿宋简体"/>
                <w:kern w:val="0"/>
                <w:sz w:val="32"/>
              </w:rPr>
              <w:t>台江区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5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hint="eastAsia" w:ascii="方正仿宋简体" w:hAnsi="宋体" w:eastAsia="方正仿宋简体"/>
                <w:kern w:val="0"/>
                <w:sz w:val="32"/>
              </w:rPr>
              <w:t>仓山区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6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hint="eastAsia" w:ascii="方正仿宋简体" w:hAnsi="宋体" w:eastAsia="方正仿宋简体"/>
                <w:kern w:val="0"/>
                <w:sz w:val="32"/>
              </w:rPr>
              <w:t>晋安区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7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hint="eastAsia" w:ascii="方正仿宋简体" w:hAnsi="宋体" w:eastAsia="方正仿宋简体"/>
                <w:kern w:val="0"/>
                <w:sz w:val="32"/>
              </w:rPr>
              <w:t>马尾区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8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hint="eastAsia" w:ascii="方正仿宋简体" w:hAnsi="宋体" w:eastAsia="方正仿宋简体"/>
                <w:kern w:val="0"/>
                <w:sz w:val="32"/>
              </w:rPr>
              <w:t>高新区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9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hint="eastAsia" w:ascii="方正仿宋简体" w:hAnsi="宋体" w:eastAsia="方正仿宋简体"/>
                <w:kern w:val="0"/>
                <w:sz w:val="32"/>
              </w:rPr>
              <w:t>长乐区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10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hint="eastAsia" w:ascii="方正仿宋简体" w:hAnsi="宋体" w:eastAsia="方正仿宋简体"/>
                <w:kern w:val="0"/>
                <w:sz w:val="32"/>
              </w:rPr>
              <w:t>福清市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11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hint="eastAsia" w:ascii="方正仿宋简体" w:hAnsi="宋体" w:eastAsia="方正仿宋简体"/>
                <w:kern w:val="0"/>
                <w:sz w:val="32"/>
              </w:rPr>
              <w:t>闽侯县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12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hint="eastAsia" w:ascii="方正仿宋简体" w:hAnsi="宋体" w:eastAsia="方正仿宋简体"/>
                <w:kern w:val="0"/>
                <w:sz w:val="32"/>
              </w:rPr>
              <w:t>闽清县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13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hint="eastAsia" w:ascii="方正仿宋简体" w:hAnsi="宋体" w:eastAsia="方正仿宋简体"/>
                <w:kern w:val="0"/>
                <w:sz w:val="32"/>
              </w:rPr>
              <w:t>连江县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14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hint="eastAsia" w:ascii="方正仿宋简体" w:hAnsi="宋体" w:eastAsia="方正仿宋简体"/>
                <w:kern w:val="0"/>
                <w:sz w:val="32"/>
              </w:rPr>
              <w:t>永泰县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15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hint="eastAsia" w:ascii="方正仿宋简体" w:hAnsi="宋体" w:eastAsia="方正仿宋简体"/>
                <w:kern w:val="0"/>
                <w:sz w:val="32"/>
              </w:rPr>
              <w:t>罗源县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hint="eastAsia" w:ascii="方正仿宋简体" w:hAnsi="宋体" w:eastAsia="方正仿宋简体"/>
                <w:kern w:val="0"/>
                <w:sz w:val="32"/>
              </w:rPr>
              <w:t>合计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2"/>
              </w:rPr>
            </w:pPr>
            <w:r>
              <w:rPr>
                <w:rFonts w:ascii="方正仿宋简体" w:hAnsi="宋体" w:eastAsia="方正仿宋简体"/>
                <w:kern w:val="0"/>
                <w:sz w:val="32"/>
              </w:rPr>
              <w:t>362</w:t>
            </w:r>
          </w:p>
        </w:tc>
      </w:tr>
    </w:tbl>
    <w:p>
      <w:pPr>
        <w:widowControl/>
        <w:spacing w:line="460" w:lineRule="exact"/>
        <w:ind w:firstLine="596" w:firstLineChars="198"/>
        <w:rPr>
          <w:rFonts w:hint="eastAsia" w:ascii="宋体" w:hAnsi="宋体"/>
          <w:b/>
          <w:kern w:val="0"/>
          <w:sz w:val="30"/>
          <w:szCs w:val="30"/>
        </w:rPr>
      </w:pPr>
    </w:p>
    <w:p>
      <w:pPr>
        <w:widowControl/>
        <w:spacing w:line="460" w:lineRule="exact"/>
        <w:ind w:firstLine="596" w:firstLineChars="198"/>
      </w:pPr>
      <w:r>
        <w:rPr>
          <w:rFonts w:hint="eastAsia" w:ascii="宋体" w:hAnsi="宋体"/>
          <w:b/>
          <w:kern w:val="0"/>
          <w:sz w:val="30"/>
          <w:szCs w:val="30"/>
        </w:rPr>
        <w:t>注：在核定的高级空缺岗位数内（不含附设岗位）市属小学（单位）推荐</w:t>
      </w:r>
      <w:r>
        <w:rPr>
          <w:rFonts w:ascii="宋体" w:hAnsi="宋体"/>
          <w:b/>
          <w:kern w:val="0"/>
          <w:sz w:val="30"/>
          <w:szCs w:val="30"/>
        </w:rPr>
        <w:t>2</w:t>
      </w:r>
      <w:r>
        <w:rPr>
          <w:rFonts w:hint="eastAsia" w:ascii="宋体" w:hAnsi="宋体"/>
          <w:b/>
          <w:kern w:val="0"/>
          <w:sz w:val="30"/>
          <w:szCs w:val="30"/>
        </w:rPr>
        <w:t>名，幼儿园推荐</w:t>
      </w:r>
      <w:r>
        <w:rPr>
          <w:rFonts w:ascii="宋体" w:hAnsi="宋体"/>
          <w:b/>
          <w:kern w:val="0"/>
          <w:sz w:val="30"/>
          <w:szCs w:val="30"/>
        </w:rPr>
        <w:t>1</w:t>
      </w:r>
      <w:r>
        <w:rPr>
          <w:rFonts w:hint="eastAsia" w:ascii="宋体" w:hAnsi="宋体"/>
          <w:b/>
          <w:kern w:val="0"/>
          <w:sz w:val="30"/>
          <w:szCs w:val="30"/>
        </w:rPr>
        <w:t>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15F96"/>
    <w:rsid w:val="0D81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2020-10-23T08:21:00Z</dcterms:created>
  <dc:creator>薛珉</dc:creator>
  <cp:lastModifiedBy>薛珉</cp:lastModifiedBy>
  <dcterms:modified xsi:type="dcterms:W3CDTF">2020-10-23T08:21:35Z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