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附件2: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958" w:leftChars="304" w:right="0" w:hanging="1320" w:hangingChars="300"/>
        <w:jc w:val="left"/>
        <w:rPr>
          <w:rFonts w:hint="eastAsia" w:ascii="黑体" w:hAnsi="宋体" w:eastAsia="黑体" w:cs="黑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44"/>
          <w:szCs w:val="44"/>
          <w:lang w:val="en-US" w:eastAsia="zh-CN" w:bidi="ar"/>
        </w:rPr>
        <w:t>福州市2020年普通高中体育、艺术特色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957" w:leftChars="513" w:right="0" w:hanging="880" w:hangingChars="200"/>
        <w:jc w:val="left"/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44"/>
          <w:szCs w:val="44"/>
          <w:lang w:val="en-US" w:eastAsia="zh-CN" w:bidi="ar"/>
        </w:rPr>
        <w:t>班、特长生招生方案样式</w:t>
      </w:r>
      <w:r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  <w:t>（PDF报送）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958" w:leftChars="304" w:right="0" w:hanging="1320" w:hangingChars="300"/>
        <w:jc w:val="center"/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Times New Roman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一、学校招考工作领导小组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Times New Roman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二、报名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（一）报名资格条件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（二）现场报名材料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（三）报名具体时间、地点及报名程序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Times New Roman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三、招生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1.招生项目及招生人数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2.中考成绩分数切线要求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/>
        <w:jc w:val="both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3.领取准考证具体时间、地点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/>
        <w:jc w:val="both"/>
        <w:rPr>
          <w:rFonts w:hint="eastAsia" w:ascii="黑体" w:hAnsi="宋体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20"/>
          <w:lang w:val="en-US" w:eastAsia="zh-CN" w:bidi="ar"/>
        </w:rPr>
        <w:t>四、学校专业入围测试时间、地点及要求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Times New Roman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五、学校联系人、咨询、投诉电话</w:t>
      </w:r>
      <w:r>
        <w:rPr>
          <w:rFonts w:hint="eastAsia" w:ascii="黑体" w:hAnsi="Calibri" w:eastAsia="黑体" w:cs="黑体"/>
          <w:color w:val="auto"/>
          <w:kern w:val="2"/>
          <w:sz w:val="32"/>
          <w:szCs w:val="20"/>
          <w:lang w:val="en-US" w:eastAsia="zh-CN" w:bidi="ar"/>
        </w:rPr>
        <w:t>，学校网址</w:t>
      </w: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及邮箱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Times New Roman" w:eastAsia="黑体" w:cs="黑体"/>
          <w:color w:val="auto"/>
          <w:sz w:val="32"/>
          <w:szCs w:val="20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32"/>
          <w:szCs w:val="20"/>
          <w:lang w:val="en-US" w:eastAsia="zh-CN" w:bidi="ar"/>
        </w:rPr>
        <w:t>六、市教育局监督投诉电话：</w:t>
      </w:r>
      <w:r>
        <w:rPr>
          <w:rFonts w:hint="eastAsia" w:ascii="仿宋_GB2312" w:hAnsi="????" w:eastAsia="仿宋_GB2312" w:cs="仿宋_GB2312"/>
          <w:color w:val="auto"/>
          <w:kern w:val="2"/>
          <w:sz w:val="32"/>
          <w:szCs w:val="20"/>
          <w:lang w:val="en-US" w:eastAsia="zh-CN" w:bidi="ar"/>
        </w:rPr>
        <w:t>83312694（体育类） 83322990（艺术类）；邮箱：fztwyc@163.com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68D4"/>
    <w:rsid w:val="017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2020-05-19T09:52:00Z</dcterms:created>
  <dc:creator>薛珉</dc:creator>
  <cp:lastModifiedBy>薛珉</cp:lastModifiedBy>
  <dcterms:modified xsi:type="dcterms:W3CDTF">2020-05-19T09:53:33Z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