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2021-2022</w:t>
      </w:r>
      <w:r>
        <w:rPr>
          <w:color w:val="000000"/>
          <w:spacing w:val="0"/>
          <w:w w:val="100"/>
          <w:position w:val="0"/>
        </w:rPr>
        <w:t>年)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60" w:line="618" w:lineRule="exact"/>
        <w:ind w:left="0" w:right="0" w:firstLine="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项目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单</w:t>
      </w:r>
      <w:r>
        <w:rPr>
          <w:color w:val="000000"/>
          <w:spacing w:val="0"/>
          <w:w w:val="100"/>
          <w:position w:val="0"/>
          <w:sz w:val="28"/>
          <w:szCs w:val="28"/>
        </w:rPr>
        <w:t>位：福州英华职业学院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210"/>
          <w:tab w:val="left" w:pos="6389"/>
        </w:tabs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</w:rPr>
        <w:t>项目名称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>人工智能仿真实训室建设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8"/>
        </w:rPr>
        <w:t>分数 77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18" w:lineRule="exact"/>
        <w:ind w:left="0" w:right="0" w:firstLine="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专家意见(主要阐述项目优势、存在的问题及建议)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18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本项目在实施过程中主要完成数据标注平台及智慧小车、无人货 柜、人脸闸机等教学套件，可满足人工智能专业群实训教学及科研 社会服务的需要。</w:t>
      </w:r>
      <w:bookmarkStart w:id="0" w:name="_GoBack"/>
      <w:bookmarkEnd w:id="0"/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18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项目计划投入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123.96</w:t>
      </w:r>
      <w:r>
        <w:rPr>
          <w:color w:val="000000"/>
          <w:spacing w:val="0"/>
          <w:w w:val="100"/>
          <w:position w:val="0"/>
        </w:rPr>
        <w:t>万元，申请财政补助资金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 xml:space="preserve">37. </w:t>
      </w:r>
      <w:r>
        <w:rPr>
          <w:color w:val="000000"/>
          <w:spacing w:val="0"/>
          <w:w w:val="100"/>
          <w:position w:val="0"/>
          <w:sz w:val="28"/>
          <w:szCs w:val="28"/>
        </w:rPr>
        <w:t>1</w:t>
      </w:r>
      <w:r>
        <w:rPr>
          <w:color w:val="000000"/>
          <w:spacing w:val="0"/>
          <w:w w:val="100"/>
          <w:position w:val="0"/>
        </w:rPr>
        <w:t xml:space="preserve">万元，计划于 </w:t>
      </w:r>
      <w:r>
        <w:rPr>
          <w:color w:val="000000"/>
          <w:spacing w:val="0"/>
          <w:w w:val="100"/>
          <w:position w:val="0"/>
          <w:sz w:val="28"/>
          <w:szCs w:val="28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color w:val="000000"/>
          <w:spacing w:val="0"/>
          <w:w w:val="100"/>
          <w:position w:val="0"/>
          <w:sz w:val="28"/>
          <w:szCs w:val="28"/>
        </w:rPr>
        <w:t>7</w:t>
      </w:r>
      <w:r>
        <w:rPr>
          <w:color w:val="000000"/>
          <w:spacing w:val="0"/>
          <w:w w:val="100"/>
          <w:position w:val="0"/>
        </w:rPr>
        <w:t>月底前完成项目建设。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18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z w:val="28"/>
          <w:szCs w:val="28"/>
        </w:rPr>
        <w:t>存在问题：</w:t>
      </w:r>
      <w:r>
        <w:rPr>
          <w:color w:val="000000"/>
          <w:spacing w:val="0"/>
          <w:w w:val="100"/>
          <w:position w:val="0"/>
        </w:rPr>
        <w:t>明确申请财政补助资金具体用途。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4920" w:line="618" w:lineRule="exact"/>
        <w:ind w:left="0" w:right="0" w:firstLine="540"/>
        <w:jc w:val="both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建议：细化优化建设实施方案。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</w:p>
    <w:sectPr>
      <w:footnotePr>
        <w:numFmt w:val="decimal"/>
      </w:footnotePr>
      <w:pgSz w:w="11900" w:h="16840"/>
      <w:pgMar w:top="1486" w:right="1607" w:bottom="1486" w:left="1875" w:header="1058" w:footer="1058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56E876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uiPriority w:val="0"/>
    <w:pPr>
      <w:widowControl w:val="0"/>
      <w:shd w:val="clear" w:color="auto" w:fill="auto"/>
      <w:spacing w:after="220"/>
      <w:jc w:val="center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line="480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8">
    <w:name w:val="Body text|3_"/>
    <w:basedOn w:val="3"/>
    <w:link w:val="9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3"/>
    <w:basedOn w:val="1"/>
    <w:link w:val="8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2021-11-26T01:34:46Z</dcterms:created>
  <dc:creator>Administrator</dc:creator>
  <cp:lastModifiedBy>铖溟</cp:lastModifiedBy>
  <dcterms:modified xsi:type="dcterms:W3CDTF">2021-11-26T01:35:19Z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D7728A0474E943199B45BB4E8EB83918</vt:lpwstr>
  </property>
</Properties>
</file>