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40" w:line="571" w:lineRule="exact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color w:val="000000"/>
          <w:spacing w:val="0"/>
          <w:w w:val="100"/>
          <w:position w:val="0"/>
          <w:lang w:val="en-US" w:eastAsia="en-US" w:bidi="en-US"/>
        </w:rPr>
        <w:t xml:space="preserve">（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2021-2022</w:t>
      </w:r>
      <w:r>
        <w:rPr>
          <w:color w:val="000000"/>
          <w:spacing w:val="0"/>
          <w:w w:val="100"/>
          <w:position w:val="0"/>
        </w:rPr>
        <w:t>年）</w:t>
      </w:r>
      <w:r>
        <w:rPr>
          <w:color w:val="000000"/>
          <w:spacing w:val="0"/>
          <w:w w:val="100"/>
          <w:position w:val="0"/>
        </w:rPr>
        <w:br w:type="textWrapping"/>
      </w:r>
      <w:r>
        <w:rPr>
          <w:color w:val="000000"/>
          <w:spacing w:val="0"/>
          <w:w w:val="100"/>
          <w:position w:val="0"/>
        </w:rPr>
        <w:t>专家评审意见表</w:t>
      </w:r>
      <w:r>
        <w:rPr>
          <w:color w:val="000000"/>
          <w:spacing w:val="0"/>
          <w:w w:val="100"/>
          <w:position w:val="0"/>
        </w:rPr>
        <w:br w:type="textWrapping"/>
      </w:r>
      <w:r>
        <w:rPr>
          <w:color w:val="000000"/>
          <w:spacing w:val="0"/>
          <w:w w:val="100"/>
          <w:position w:val="0"/>
          <w:u w:val="single"/>
        </w:rPr>
        <w:t>项目</w:t>
      </w:r>
      <w:r>
        <w:rPr>
          <w:rFonts w:hint="eastAsia"/>
          <w:color w:val="000000"/>
          <w:spacing w:val="0"/>
          <w:w w:val="100"/>
          <w:position w:val="0"/>
          <w:u w:val="single"/>
          <w:lang w:eastAsia="zh-CN"/>
        </w:rPr>
        <w:t>单</w:t>
      </w:r>
      <w:r>
        <w:rPr>
          <w:color w:val="000000"/>
          <w:spacing w:val="0"/>
          <w:w w:val="100"/>
          <w:position w:val="0"/>
          <w:u w:val="single"/>
        </w:rPr>
        <w:t>位：福州软件职业技术学院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214"/>
          <w:tab w:val="left" w:pos="6317"/>
        </w:tabs>
        <w:bidi w:val="0"/>
        <w:spacing w:before="0" w:after="0" w:line="240" w:lineRule="auto"/>
        <w:ind w:left="0" w:right="0" w:firstLine="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项目</w:t>
      </w:r>
      <w:r>
        <w:rPr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color w:val="000000"/>
          <w:spacing w:val="0"/>
          <w:w w:val="100"/>
          <w:position w:val="0"/>
          <w:sz w:val="28"/>
          <w:szCs w:val="28"/>
        </w:rPr>
        <w:t>智慧图书馆一期建设</w:t>
      </w:r>
      <w:r>
        <w:rPr>
          <w:color w:val="000000"/>
          <w:spacing w:val="0"/>
          <w:w w:val="100"/>
          <w:position w:val="0"/>
          <w:sz w:val="28"/>
          <w:szCs w:val="28"/>
        </w:rPr>
        <w:tab/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分数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67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名称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专家意见（主要阐述项目优势、存在的问题及建议）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</w:rPr>
        <w:t>项目优势：智慧图书馆（一期）主要完成文献数据管理系统、智慧 互动阅览室、图书馆服务系统、新型图书联盟等四部分子项目建设, 建设内容明确，建设完成可明确提高学校的教学管理水平。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</w:rPr>
        <w:t>项目计划投入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362</w:t>
      </w:r>
      <w:r>
        <w:rPr>
          <w:color w:val="000000"/>
          <w:spacing w:val="0"/>
          <w:w w:val="100"/>
          <w:position w:val="0"/>
        </w:rPr>
        <w:t>万元，申请财政补助资金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100</w:t>
      </w:r>
      <w:r>
        <w:rPr>
          <w:color w:val="000000"/>
          <w:spacing w:val="0"/>
          <w:w w:val="100"/>
          <w:position w:val="0"/>
        </w:rPr>
        <w:t>万元，图书、普米</w:t>
      </w:r>
      <w:bookmarkStart w:id="0" w:name="_GoBack"/>
      <w:bookmarkEnd w:id="0"/>
      <w:r>
        <w:rPr>
          <w:color w:val="000000"/>
          <w:spacing w:val="0"/>
          <w:w w:val="100"/>
          <w:position w:val="0"/>
        </w:rPr>
        <w:t>一体机、计算机等釆购，计划于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2022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6</w:t>
      </w:r>
      <w:r>
        <w:rPr>
          <w:color w:val="000000"/>
          <w:spacing w:val="0"/>
          <w:w w:val="100"/>
          <w:position w:val="0"/>
        </w:rPr>
        <w:t>月底前完成项目建设。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</w:rPr>
        <w:t>存在问题：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1</w:t>
      </w:r>
      <w:r>
        <w:rPr>
          <w:color w:val="000000"/>
          <w:spacing w:val="0"/>
          <w:w w:val="100"/>
          <w:position w:val="0"/>
        </w:rPr>
        <w:t>.项目创新与特色不足，项目预期成果难以体现“培 养学生运用现代化手段和技术进行自主学习的能力</w:t>
      </w:r>
      <w:r>
        <w:rPr>
          <w:color w:val="000000"/>
          <w:spacing w:val="0"/>
          <w:w w:val="100"/>
          <w:position w:val="0"/>
          <w:lang w:val="en-US" w:eastAsia="en-US" w:bidi="en-US"/>
        </w:rPr>
        <w:t>"；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198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2</w:t>
      </w:r>
      <w:r>
        <w:rPr>
          <w:color w:val="000000"/>
          <w:spacing w:val="0"/>
          <w:w w:val="100"/>
          <w:position w:val="0"/>
        </w:rPr>
        <w:t>.智慧图书馆的整体设计和实施方案不够具体。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3860" w:line="619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</w:rPr>
        <w:t>建议：明确项目建设总体目标、细化明确可量化考核指标及分 期建设的详细规划。</w:t>
      </w:r>
    </w:p>
    <w:p>
      <w:pPr>
        <w:widowControl w:val="0"/>
        <w:jc w:val="right"/>
        <w:rPr>
          <w:sz w:val="2"/>
          <w:szCs w:val="2"/>
        </w:rPr>
      </w:pPr>
    </w:p>
    <w:sectPr>
      <w:footnotePr>
        <w:numFmt w:val="decimal"/>
      </w:footnotePr>
      <w:pgSz w:w="11900" w:h="16840"/>
      <w:pgMar w:top="1352" w:right="1597" w:bottom="374" w:left="1894" w:header="924" w:footer="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780904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uiPriority w:val="0"/>
    <w:pPr>
      <w:widowControl w:val="0"/>
      <w:shd w:val="clear" w:color="auto" w:fill="auto"/>
      <w:spacing w:line="466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6">
    <w:name w:val="Body text|2_"/>
    <w:basedOn w:val="3"/>
    <w:link w:val="7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link w:val="6"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2021-11-26T01:30:08Z</dcterms:created>
  <dc:creator>Administrator</dc:creator>
  <cp:lastModifiedBy>铖溟</cp:lastModifiedBy>
  <dcterms:modified xsi:type="dcterms:W3CDTF">2021-11-26T01:30:27Z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7DF4439CBBE242FDAE89B14B0A920A64</vt:lpwstr>
  </property>
</Properties>
</file>