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40" w:line="626" w:lineRule="exact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(2021-2022</w:t>
      </w:r>
      <w:r>
        <w:rPr>
          <w:b/>
          <w:bCs/>
          <w:color w:val="000000"/>
          <w:spacing w:val="0"/>
          <w:w w:val="100"/>
          <w:position w:val="0"/>
        </w:rPr>
        <w:t>年)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专家评审意见表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u w:val="single"/>
        </w:rPr>
        <w:t>项目阜位：福州黎明职业技术学院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234"/>
          <w:tab w:val="left" w:pos="6336"/>
        </w:tabs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项目</w:t>
      </w:r>
      <w:r>
        <w:rPr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b/>
          <w:bCs/>
          <w:color w:val="000000"/>
          <w:spacing w:val="0"/>
          <w:w w:val="100"/>
          <w:position w:val="0"/>
          <w:sz w:val="28"/>
          <w:szCs w:val="28"/>
        </w:rPr>
        <w:t>烹饪专业信息化教学资源库建设</w:t>
      </w:r>
      <w:r>
        <w:rPr>
          <w:b/>
          <w:bCs/>
          <w:color w:val="000000"/>
          <w:spacing w:val="0"/>
          <w:w w:val="100"/>
          <w:position w:val="0"/>
          <w:sz w:val="28"/>
          <w:szCs w:val="28"/>
        </w:rPr>
        <w:tab/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分数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0"/>
          <w:szCs w:val="20"/>
        </w:rPr>
        <w:t>85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名称 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2" w:lineRule="exact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专家意见(主要阐述项目优势、存在的问题及建议)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2" w:lineRule="exact"/>
        <w:ind w:left="0" w:right="0" w:firstLine="620"/>
        <w:jc w:val="both"/>
      </w:pPr>
      <w:r>
        <w:rPr>
          <w:b/>
          <w:bCs/>
          <w:color w:val="000000"/>
          <w:spacing w:val="0"/>
          <w:w w:val="100"/>
          <w:position w:val="0"/>
        </w:rPr>
        <w:t>项目优势：</w:t>
      </w:r>
      <w:r>
        <w:rPr>
          <w:color w:val="000000"/>
          <w:spacing w:val="0"/>
          <w:w w:val="100"/>
          <w:position w:val="0"/>
        </w:rPr>
        <w:t>烹饪工艺与营养专业现为福建省髙职教育示范专业， 建有福建省财政支持的髙职教育烹饪实训基地，拥有中餐、西餐、 面点、菜品造型等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9</w:t>
      </w:r>
      <w:r>
        <w:rPr>
          <w:color w:val="000000"/>
          <w:spacing w:val="0"/>
          <w:w w:val="100"/>
          <w:position w:val="0"/>
        </w:rPr>
        <w:t>间专业实训室，评为福建省高职教育生产性实训 基地，建设基础好。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30" w:lineRule="exact"/>
        <w:ind w:left="0" w:right="0" w:firstLine="620"/>
        <w:jc w:val="both"/>
      </w:pPr>
      <w:r>
        <w:rPr>
          <w:color w:val="000000"/>
          <w:spacing w:val="0"/>
          <w:w w:val="100"/>
          <w:position w:val="0"/>
        </w:rPr>
        <w:t>需要录制线上平台信息化教学资源库，还缺乏专业的录制设备、 录播室及独立线上学习平台。拟通过与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“智</w:t>
      </w:r>
      <w:r>
        <w:rPr>
          <w:color w:val="000000"/>
          <w:spacing w:val="0"/>
          <w:w w:val="100"/>
          <w:position w:val="0"/>
        </w:rPr>
        <w:t>慧树"、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“超星</w:t>
      </w:r>
      <w:r>
        <w:rPr>
          <w:color w:val="000000"/>
          <w:spacing w:val="0"/>
          <w:w w:val="100"/>
          <w:position w:val="0"/>
          <w:lang w:val="en-US" w:eastAsia="en-US" w:bidi="en-US"/>
        </w:rPr>
        <w:t>"</w:t>
      </w:r>
      <w:r>
        <w:rPr>
          <w:color w:val="000000"/>
          <w:spacing w:val="0"/>
          <w:w w:val="100"/>
          <w:position w:val="0"/>
        </w:rPr>
        <w:t>等线上 教学平台进行合作，通过他们优质的线上教学平台及丰富的信息化 教学资源制作经验，系统地研发烹饪工艺与营养专业信息化教学资 源。建设途径可行。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6" w:lineRule="exact"/>
        <w:ind w:left="0" w:right="0" w:firstLine="620"/>
        <w:jc w:val="both"/>
      </w:pPr>
      <w:r>
        <w:rPr>
          <w:color w:val="000000"/>
          <w:spacing w:val="0"/>
          <w:w w:val="100"/>
          <w:position w:val="0"/>
        </w:rPr>
        <w:t>计划投入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50</w:t>
      </w:r>
      <w:r>
        <w:rPr>
          <w:color w:val="000000"/>
          <w:spacing w:val="0"/>
          <w:w w:val="100"/>
          <w:position w:val="0"/>
        </w:rPr>
        <w:t>万元，用于建设录播室一间，第一期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2021</w:t>
      </w:r>
      <w:r>
        <w:rPr>
          <w:color w:val="000000"/>
          <w:spacing w:val="0"/>
          <w:w w:val="100"/>
          <w:position w:val="0"/>
        </w:rPr>
        <w:t>年至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 xml:space="preserve">2022 </w:t>
      </w:r>
      <w:r>
        <w:rPr>
          <w:color w:val="000000"/>
          <w:spacing w:val="0"/>
          <w:w w:val="100"/>
          <w:position w:val="0"/>
        </w:rPr>
        <w:t>年录制《食品雕刻工艺》等两门线上课程。申请补助资金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15</w:t>
      </w:r>
      <w:r>
        <w:rPr>
          <w:color w:val="000000"/>
          <w:spacing w:val="0"/>
          <w:w w:val="100"/>
          <w:position w:val="0"/>
        </w:rPr>
        <w:t>万元， 在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2022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7</w:t>
      </w:r>
      <w:r>
        <w:rPr>
          <w:color w:val="000000"/>
          <w:spacing w:val="0"/>
          <w:w w:val="100"/>
          <w:position w:val="0"/>
        </w:rPr>
        <w:t>月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31</w:t>
      </w:r>
      <w:r>
        <w:rPr>
          <w:color w:val="000000"/>
          <w:spacing w:val="0"/>
          <w:w w:val="100"/>
          <w:position w:val="0"/>
        </w:rPr>
        <w:t>日前完成。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6" w:lineRule="exact"/>
        <w:ind w:left="0" w:right="0" w:firstLine="620"/>
        <w:jc w:val="both"/>
      </w:pPr>
      <w:r>
        <w:rPr>
          <w:b/>
          <w:bCs/>
          <w:color w:val="000000"/>
          <w:spacing w:val="0"/>
          <w:w w:val="100"/>
          <w:position w:val="0"/>
        </w:rPr>
        <w:t>存在问题：</w:t>
      </w:r>
      <w:r>
        <w:rPr>
          <w:color w:val="000000"/>
          <w:spacing w:val="0"/>
          <w:w w:val="100"/>
          <w:position w:val="0"/>
        </w:rPr>
        <w:t>建设经费不足，示范作用不明显。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40" w:line="626" w:lineRule="exact"/>
        <w:ind w:left="0" w:right="0" w:firstLine="600"/>
        <w:jc w:val="left"/>
      </w:pPr>
      <w:r>
        <w:rPr>
          <w:b/>
          <w:bCs/>
          <w:color w:val="000000"/>
          <w:spacing w:val="0"/>
          <w:w w:val="100"/>
          <w:position w:val="0"/>
        </w:rPr>
        <w:t>建议：</w:t>
      </w:r>
      <w:r>
        <w:rPr>
          <w:color w:val="000000"/>
          <w:spacing w:val="0"/>
          <w:w w:val="100"/>
          <w:position w:val="0"/>
        </w:rPr>
        <w:t>增加建设经费，完善建设方案。</w:t>
      </w:r>
    </w:p>
    <w:p>
      <w:pPr>
        <w:widowControl w:val="0"/>
        <w:jc w:val="center"/>
        <w:rPr>
          <w:sz w:val="2"/>
          <w:szCs w:val="2"/>
        </w:rPr>
      </w:pPr>
      <w:bookmarkStart w:id="0" w:name="_GoBack"/>
      <w:bookmarkEnd w:id="0"/>
    </w:p>
    <w:sectPr>
      <w:footnotePr>
        <w:numFmt w:val="decimal"/>
      </w:footnotePr>
      <w:pgSz w:w="11900" w:h="16840"/>
      <w:pgMar w:top="1351" w:right="1436" w:bottom="803" w:left="1796" w:header="923" w:footer="375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6AEF44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uiPriority w:val="0"/>
    <w:pPr>
      <w:widowControl w:val="0"/>
      <w:shd w:val="clear" w:color="auto" w:fill="auto"/>
      <w:spacing w:line="47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6">
    <w:name w:val="Body text|3_"/>
    <w:basedOn w:val="3"/>
    <w:link w:val="7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7">
    <w:name w:val="Body text|3"/>
    <w:basedOn w:val="1"/>
    <w:link w:val="6"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8">
    <w:name w:val="Body text|2_"/>
    <w:basedOn w:val="3"/>
    <w:link w:val="9"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9">
    <w:name w:val="Body text|2"/>
    <w:basedOn w:val="1"/>
    <w:link w:val="8"/>
    <w:uiPriority w:val="0"/>
    <w:pPr>
      <w:widowControl w:val="0"/>
      <w:shd w:val="clear" w:color="auto" w:fill="auto"/>
      <w:spacing w:after="140"/>
      <w:jc w:val="center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2021-11-26T01:15:54Z</dcterms:created>
  <dc:creator>Administrator</dc:creator>
  <cp:lastModifiedBy>铖溟</cp:lastModifiedBy>
  <dcterms:modified xsi:type="dcterms:W3CDTF">2021-11-26T01:16:03Z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63C01A70742642EAB85B795DC30E876C</vt:lpwstr>
  </property>
</Properties>
</file>