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B86F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附件6</w:t>
      </w:r>
    </w:p>
    <w:p w14:paraId="3F5B7AD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</w:pPr>
    </w:p>
    <w:p w14:paraId="46DC103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福州市202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年普通高中（含综合高中班）体育特长生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、特色班专业测试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内容和要求</w:t>
      </w:r>
    </w:p>
    <w:p w14:paraId="7328341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体育：</w:t>
      </w:r>
    </w:p>
    <w:p w14:paraId="75DA26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lang w:val="en-US" w:eastAsia="zh-CN"/>
        </w:rPr>
        <w:t>田径</w:t>
      </w:r>
    </w:p>
    <w:p w14:paraId="2D113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一、身体素质测试（30分）：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50米（10分）、立定跳远（10分）、实心球（10分）</w:t>
      </w:r>
    </w:p>
    <w:p w14:paraId="281F5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二、专项素质测试（70分）（考生按性别选一专项测试）</w:t>
      </w:r>
    </w:p>
    <w:p w14:paraId="1D49A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男生：100米、200米、400米、800米、1500米、110米栏、跳高、跳远、三级跳远、铅球、标枪</w:t>
      </w:r>
    </w:p>
    <w:p w14:paraId="26BC9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备注：110米栏高0.914米、起点至第一栏13.72米、栏间距9.14米；跳高起跳高度1.42米；跳远起跳板3米；三级跳远起跳板9米；铅球重量5千克；标枪重量600克。</w:t>
      </w:r>
    </w:p>
    <w:p w14:paraId="03F47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女生：100米、200米、400米、800米、1500米、100米栏、跳高、跳远、三级跳远、铅球、标枪</w:t>
      </w:r>
    </w:p>
    <w:p w14:paraId="4594D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备注：100米栏高0.762米、起点至第一栏13米、栏间距8.5米；跳高起跳高度1.20米；跳远起跳板3米；三级跳远起跳板7米；铅球重量3千克；标枪重量600克。</w:t>
      </w:r>
    </w:p>
    <w:p w14:paraId="4D292F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lang w:val="en-US" w:eastAsia="zh-CN"/>
        </w:rPr>
        <w:t>游泳</w:t>
      </w:r>
    </w:p>
    <w:p w14:paraId="7C827E0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专项测试（100分）：</w:t>
      </w:r>
    </w:p>
    <w:p w14:paraId="644F9D4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二、考试办法：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考生须在自由泳（50 米、100 米、200 米、400 米、800 米、1500 米），仰泳（100 米、 200 米），蛙泳（100 米、200 米），蝶泳（100 米、200 米）和混合泳（200 米、400 米） 中选择一个项目作为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项进行考试。</w:t>
      </w:r>
    </w:p>
    <w:p w14:paraId="5F285D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40"/>
          <w:lang w:val="en-US" w:eastAsia="zh-CN"/>
        </w:rPr>
        <w:t>篮球</w:t>
      </w:r>
    </w:p>
    <w:p w14:paraId="044E7A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专项素质（25分）：5米三向折回跑（10分）、助跑摸高（15分）</w:t>
      </w:r>
    </w:p>
    <w:p w14:paraId="0257D1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二、专项技术（50分）：投篮（25分）、多种变向运球上篮（25分）</w:t>
      </w:r>
    </w:p>
    <w:p w14:paraId="3CFD7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三、实战能力（25分）</w:t>
      </w:r>
    </w:p>
    <w:p w14:paraId="0BA90B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四、附加分（5分）：身高</w:t>
      </w:r>
    </w:p>
    <w:p w14:paraId="3C7E4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  <w:t>排球</w:t>
      </w:r>
    </w:p>
    <w:p w14:paraId="7E9D60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一、身体形态（10分）：身高</w:t>
      </w:r>
    </w:p>
    <w:p w14:paraId="744F9E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二、专项素质（30分）：助跑摸高（15分）、“半米字”移动（15分）</w:t>
      </w:r>
    </w:p>
    <w:p w14:paraId="62B6E4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三、专项技术（40分）：发球（10分）、垫球（10分）、传球（10分）、扣球（10分）</w:t>
      </w:r>
    </w:p>
    <w:p w14:paraId="391FB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四、实战能力（20分）</w:t>
      </w:r>
    </w:p>
    <w:p w14:paraId="3743334A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足球</w:t>
      </w:r>
    </w:p>
    <w:p w14:paraId="491AE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非守门员：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100分</w:t>
      </w:r>
    </w:p>
    <w:p w14:paraId="06F87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专项身体素质（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0分）：5×25米折返跑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/多向绕杆跑（女）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分）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、灵敏性、协调性综合练习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分）</w:t>
      </w:r>
    </w:p>
    <w:p w14:paraId="3E9D6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基本技术（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0分）：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颠球（10分）、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定位球踢准（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男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运球转身射门（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分）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20米运球绕杆射门（15分）</w:t>
      </w:r>
    </w:p>
    <w:p w14:paraId="11556E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3.实战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能力（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0分）</w:t>
      </w:r>
    </w:p>
    <w:p w14:paraId="0BF1DF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守门员：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100分</w:t>
      </w:r>
    </w:p>
    <w:p w14:paraId="0328AA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身体专项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30分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：立定跳远（15分）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、灵敏性、协调性综合练习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分）</w:t>
      </w:r>
    </w:p>
    <w:p w14:paraId="06A68B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守门员专项技术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40分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：扑接球技术（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0分）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、掷远和踢远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0分）</w:t>
      </w:r>
    </w:p>
    <w:p w14:paraId="05295B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3.实战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能力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30分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</w:p>
    <w:p w14:paraId="0C417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乒乓球</w:t>
      </w:r>
    </w:p>
    <w:p w14:paraId="19C352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专项技术（60分）：正手攻球（20分）、搓中侧身突击（20分）、左推右攻（20分）</w:t>
      </w:r>
    </w:p>
    <w:p w14:paraId="46481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二、实战能力（40分）：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根据考生人数组织实战比赛测试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循环赛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男女分组比赛，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三局二胜制，每局11分。</w:t>
      </w:r>
    </w:p>
    <w:p w14:paraId="4F44B8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2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羽毛球</w:t>
      </w:r>
    </w:p>
    <w:p w14:paraId="51072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一、专项素质（30分）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一分钟双摇跳绳（15分）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10次低重心四点跑（15分）</w:t>
      </w:r>
    </w:p>
    <w:p w14:paraId="7218A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二、专项技能（40分）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：</w:t>
      </w:r>
    </w:p>
    <w:p w14:paraId="13D9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发球（10分）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正手发高远球（5分）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 xml:space="preserve">反手发网前球（5分） </w:t>
      </w:r>
    </w:p>
    <w:p w14:paraId="6842D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高远球和吊球（10分）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高远球（5分）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吊球（5分）</w:t>
      </w:r>
    </w:p>
    <w:p w14:paraId="7562A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前场技术（10分）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正手搓球（5分）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反手勾对角（5分）</w:t>
      </w:r>
    </w:p>
    <w:p w14:paraId="2B505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杀球（10分）</w:t>
      </w:r>
    </w:p>
    <w:p w14:paraId="47B15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三、实战能力（30分）</w:t>
      </w:r>
    </w:p>
    <w:p w14:paraId="13C88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网球</w:t>
      </w:r>
    </w:p>
    <w:p w14:paraId="3A93A55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一、专项体能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原地双手头上前掷实心球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三分钟跳绳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）</w:t>
      </w:r>
    </w:p>
    <w:p w14:paraId="0CB414B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专项技术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40分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）：底线正手（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）、底线反手（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）、网前截击（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 w14:paraId="79B0F77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三、实战能力（50分）</w:t>
      </w:r>
    </w:p>
    <w:p w14:paraId="45B8FA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棒球</w:t>
      </w:r>
    </w:p>
    <w:p w14:paraId="4DBE4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专项素质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30分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全垒跑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15分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掷远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15分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）</w:t>
      </w:r>
    </w:p>
    <w:p w14:paraId="30BE3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专项技术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30分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）：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击球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15分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）、守备能力（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15分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）</w:t>
      </w:r>
    </w:p>
    <w:p w14:paraId="2D6A5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实战能力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40分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）</w:t>
      </w:r>
    </w:p>
    <w:p w14:paraId="7D4D56C4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手球</w:t>
      </w:r>
    </w:p>
    <w:p w14:paraId="2AA10A8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TW"/>
        </w:rPr>
        <w:t>身体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素质（30分）：1000米测试（10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TW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）、20米×6折返跑（10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TW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TW"/>
        </w:rPr>
        <w:t>立定三级跳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TW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</w:t>
      </w:r>
    </w:p>
    <w:p w14:paraId="7E19AEAE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二、专项技术（50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TW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）：手球掷远（20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TW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）、不定向传球（普通球员、守门员）（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TW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TW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）、个人攻防技术（普通球员、守门员）（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TW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TW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）、持球射门 （普通球员）（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TW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TW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）、快攻传球（守门员）（10分）三、实战能力（20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TW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武术</w:t>
      </w:r>
    </w:p>
    <w:p w14:paraId="4FF5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身体素质（10分）：立定跳远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专项素质（30分）：正踢腿（10分）、腾空飞脚（10分）、竖（横）劈叉（10 分）</w:t>
      </w:r>
    </w:p>
    <w:p w14:paraId="2F5A84C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专项能力（60分）：</w:t>
      </w:r>
    </w:p>
    <w:p w14:paraId="67D330F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必测（30分）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五步拳（左、右两边各演练一遍）</w:t>
      </w:r>
    </w:p>
    <w:p w14:paraId="642E98F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选测（30分）：拳术、器械任选一项（选测“拳术”不得重复演练“五步拳”）</w:t>
      </w:r>
    </w:p>
    <w:p w14:paraId="2E10A54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太极拳、剑自选套路为3～4分钟；24式太极拳、太极剑规定套路为3～4分钟；陈式、杨式、吴式、武式、孙式太极拳规定套路为5～6分钟；自选套路、传统拳、传统器械完成时间不少于1分钟。 </w:t>
      </w:r>
    </w:p>
    <w:p w14:paraId="139762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射箭</w:t>
      </w:r>
    </w:p>
    <w:p w14:paraId="774F9E62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一、身体形态测试（10分）：身高（5分）、臂展（5分）。</w:t>
      </w:r>
    </w:p>
    <w:p w14:paraId="7DF678B8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二、身体素质测试（30分）：开弓计时，用统一的弓进行测试（10分）：男34磅、 女32磅；单臂支撑（10分）；平板支撑（10分）。</w:t>
      </w:r>
    </w:p>
    <w:p w14:paraId="09AA00E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三、专项测试，弓、箭等器材由考生自备（60分）：30米距离实射36支箭，单轮，计算总环数。</w:t>
      </w:r>
    </w:p>
    <w:p w14:paraId="29109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陆地冰壶</w:t>
      </w:r>
    </w:p>
    <w:p w14:paraId="1B934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一、专项技术：滑行（20分）、投准（20分）、击打（20分）</w:t>
      </w:r>
    </w:p>
    <w:p w14:paraId="03C84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二、实战能力：对抗比赛（40分）</w:t>
      </w:r>
    </w:p>
    <w:p w14:paraId="56DF1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橄榄球</w:t>
      </w:r>
    </w:p>
    <w:p w14:paraId="0D380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一、专项素质（45分）：25米Z字跑（15分）、30米跑（15分）、1000M（15分）</w:t>
      </w:r>
    </w:p>
    <w:p w14:paraId="6D2454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二、专项技能（15分）：传准</w:t>
      </w:r>
    </w:p>
    <w:p w14:paraId="7A094A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三、实战能力（40分）：比赛</w:t>
      </w:r>
    </w:p>
    <w:p w14:paraId="0C166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摔 跤</w:t>
      </w:r>
    </w:p>
    <w:p w14:paraId="5D7E8B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一、专项素质(20分）：1000米（男子）/800米（女子）</w:t>
      </w:r>
    </w:p>
    <w:p w14:paraId="08728C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二、专项技能(40分)：站立技术（20分）、跪撑技术（20分）</w:t>
      </w:r>
    </w:p>
    <w:p w14:paraId="36C9FC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三、实战能力（40分）</w:t>
      </w:r>
    </w:p>
    <w:p w14:paraId="3329D7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击剑</w:t>
      </w:r>
    </w:p>
    <w:p w14:paraId="6E9EA7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一、专项素质(30分):立定跳远(15分)、一分钟双摇跳绳(15分)</w:t>
      </w:r>
    </w:p>
    <w:p w14:paraId="6BE8E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二、专项技能(40分):弓步技术(20分)、攻防能力(20分)</w:t>
      </w:r>
    </w:p>
    <w:p w14:paraId="351EA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三、实战能力(30分)</w:t>
      </w:r>
    </w:p>
    <w:p w14:paraId="3B761C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               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攀岩</w:t>
      </w:r>
    </w:p>
    <w:p w14:paraId="1019BAC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专项素质（50分）：立定跳远（20分）、引体向上（20分）、指力悬垂（10分） </w:t>
      </w:r>
    </w:p>
    <w:p w14:paraId="320E836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专项技能：速度攀岩（30分）、难度攀岩（20分）</w:t>
      </w:r>
    </w:p>
    <w:p w14:paraId="7EFD93B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艺术：</w:t>
      </w:r>
    </w:p>
    <w:p w14:paraId="6CD85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lang w:eastAsia="zh-CN" w:bidi="ar"/>
        </w:rPr>
        <w:t>一、声乐类</w:t>
      </w:r>
    </w:p>
    <w:p w14:paraId="664F8C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声乐类专业测试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总分100分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：</w:t>
      </w:r>
    </w:p>
    <w:p w14:paraId="232372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1.声乐演唱测试70分（民族唱法、美声唱法或通俗唱法），自备完整歌曲作品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2分钟以内，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考官可根据实际情况叫停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 w14:paraId="2E6AE6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2.视唱10分（简谱或五线谱）。视唱考题长度为4-8小节。</w:t>
      </w:r>
    </w:p>
    <w:p w14:paraId="300CAE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3.听音20分（听唱或模唱单音、音程、和弦[大、小三和弦原位及转位]）。</w:t>
      </w:r>
    </w:p>
    <w:p w14:paraId="14A8B3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声乐类考生要求：清唱，不使用话筒扩音设备，自备乐谱。</w:t>
      </w:r>
    </w:p>
    <w:p w14:paraId="2779A5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lang w:eastAsia="zh-CN" w:bidi="ar"/>
        </w:rPr>
        <w:t>二、器乐类</w:t>
      </w:r>
    </w:p>
    <w:p w14:paraId="4DCB7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器乐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类专业测试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总分100分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：</w:t>
      </w:r>
    </w:p>
    <w:p w14:paraId="310860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器乐考核种类：键盘乐器（钢琴、手风琴、电子琴等）；西洋管弦乐、民族管弦乐；打击乐器。</w:t>
      </w:r>
    </w:p>
    <w:p w14:paraId="5F2C0C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器乐专业素质测试内容：</w:t>
      </w:r>
    </w:p>
    <w:p w14:paraId="006DB9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自备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演奏乐曲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练习曲一首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70分（2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分钟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以内，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自备乐器，不加伴奏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考官可根据实际情况叫停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）。</w:t>
      </w:r>
    </w:p>
    <w:p w14:paraId="4B777E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奏乐队分谱片段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10分（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谱例由考评小组提供）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415DE7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听音模唱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（单音，音程及和弦的模唱）。</w:t>
      </w:r>
    </w:p>
    <w:p w14:paraId="5EF58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4.视唱10分（考题长度为4-8小节）</w:t>
      </w:r>
    </w:p>
    <w:p w14:paraId="1110A5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注：考生须提供自选作品的乐谱，测试中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评委有权打断考生的演奏，并指定考生演奏自选作品中的任何一个段落。</w:t>
      </w:r>
    </w:p>
    <w:p w14:paraId="74808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器乐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类专业测试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总分100分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</w:p>
    <w:p w14:paraId="756837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lang w:eastAsia="zh-CN" w:bidi="ar"/>
        </w:rPr>
        <w:t>三、舞蹈类</w:t>
      </w:r>
    </w:p>
    <w:p w14:paraId="55B591F8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舞蹈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类专业测试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总分100分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：</w:t>
      </w:r>
    </w:p>
    <w:p w14:paraId="7124CE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舞蹈种类：芭蕾舞、民族民间舞、古典舞、现代舞；</w:t>
      </w:r>
    </w:p>
    <w:p w14:paraId="1D166A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1.舞蹈软开度测试15分：身体软开度、竖叉[抱前腿，下后腰]，横叉，搬腿[前、旁、后]，控腿[前、旁、后]，下腰。</w:t>
      </w:r>
    </w:p>
    <w:p w14:paraId="29EC8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舞蹈技术技巧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测试25分：自行编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排技术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技巧组合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包含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大跳、踏步翻身、平转等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展示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，不超过1分钟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）</w:t>
      </w:r>
    </w:p>
    <w:p w14:paraId="5E7CA1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舞蹈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作品表演测试5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分：自备独舞剧目1个。（2分钟以内，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考官可根据实际情况叫停）</w:t>
      </w:r>
    </w:p>
    <w:p w14:paraId="11EBD1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 w:bidi="ar"/>
        </w:rPr>
        <w:t>外形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条件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身高身材比例、外部形象。</w:t>
      </w:r>
    </w:p>
    <w:p w14:paraId="486546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舞蹈考生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现场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要求：考生自备并穿着练功服装，不特别要求化妆或穿着正式演出服装，自备舞蹈相关道具，自带舞蹈剧目音乐，并做好备份。</w:t>
      </w:r>
    </w:p>
    <w:p w14:paraId="59FAE3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lang w:eastAsia="zh-CN" w:bidi="ar"/>
        </w:rPr>
        <w:t>四、朗诵类</w:t>
      </w:r>
    </w:p>
    <w:p w14:paraId="08736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朗诵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类专业测试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总分100分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：</w:t>
      </w:r>
    </w:p>
    <w:p w14:paraId="71EC32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 w:bidi="ar"/>
        </w:rPr>
        <w:t>（一）自备作品脱稿朗诵（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 w:bidi="ar"/>
        </w:rPr>
        <w:t>70分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 w:bidi="ar"/>
        </w:rPr>
        <w:t>）</w:t>
      </w:r>
    </w:p>
    <w:p w14:paraId="51120E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（2分钟以内，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主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bidi="ar"/>
        </w:rPr>
        <w:t>考官可根据实际情况叫停）</w:t>
      </w:r>
    </w:p>
    <w:p w14:paraId="4B5DD4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内容选择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诵读内容符合时代要求和主流意识形态，主题积极向上，充满正能量，感染力强。</w:t>
      </w:r>
    </w:p>
    <w:p w14:paraId="2A3BB6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语音与发声：语音标准，语貌端正，吐字清晰，语言流畅，用气发声基本功扎实。</w:t>
      </w:r>
    </w:p>
    <w:p w14:paraId="71825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语言表达：创作目的明确，对象感鲜明，语气生动，节律优美，能够准确、鲜明、生动而完整地表达作品内容，具有原创性和独特感受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 w:bidi="ar"/>
        </w:rPr>
        <w:t>。</w:t>
      </w:r>
    </w:p>
    <w:p w14:paraId="4F2A34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情感表现：能够深刻把握作品的精神内涵，感情真挚，感受真切，基调准确，声情并茂，情景交融，富有表现力和感染力。</w:t>
      </w:r>
    </w:p>
    <w:p w14:paraId="0FF70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 w:bidi="ar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舞台形象（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0分）</w:t>
      </w:r>
    </w:p>
    <w:p w14:paraId="668483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积极自如，精神饱满，声音响亮。朗诵与表演融为一体，情态、语态与体态完美统一，具有良好的艺术素养。</w:t>
      </w:r>
    </w:p>
    <w:p w14:paraId="243653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 w:bidi="ar"/>
        </w:rPr>
        <w:t>1.仪表仪态（着装得体、举止大方）</w:t>
      </w:r>
    </w:p>
    <w:p w14:paraId="25664D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 w:bidi="ar"/>
        </w:rPr>
        <w:t>2.肢体语言（手势、表情自然、增强表达效果）</w:t>
      </w:r>
    </w:p>
    <w:p w14:paraId="7F75D2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 w:bidi="ar"/>
        </w:rPr>
        <w:t>（三）抽考题</w:t>
      </w: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分）</w:t>
      </w:r>
    </w:p>
    <w:p w14:paraId="17B72E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 w:bidi="ar"/>
        </w:rPr>
        <w:t>考评小组提供考题由考生朗诵</w:t>
      </w: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。</w:t>
      </w:r>
    </w:p>
    <w:p w14:paraId="70DB1F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lang w:eastAsia="zh-CN" w:bidi="ar"/>
        </w:rPr>
        <w:t>五、美术类</w:t>
      </w:r>
    </w:p>
    <w:p w14:paraId="3AF11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美术类考试科目为素描、色彩。素描考试考核学生造型的基本技能，是检验学生审美能力与创造力的重要手段，主要考查考生对描绘对象的整体造型、构图、比例、透视、结构、体积、空间、质感、明暗等方面的认识、理解和表现能力。色彩考试考核学生运用色彩关系进行准确造型和表现的能力，主要考查考生的观察力、构图与色彩造型能力、体积与空间的表现力、色彩关系与色彩技法运用的能力等。</w:t>
      </w:r>
    </w:p>
    <w:p w14:paraId="5E47E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 w:bidi="ar"/>
        </w:rPr>
        <w:t>（一）</w:t>
      </w: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计分办法</w:t>
      </w:r>
    </w:p>
    <w:p w14:paraId="3B1E4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素描100分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色彩100分。</w:t>
      </w:r>
      <w:r>
        <w:rPr>
          <w:rFonts w:hint="eastAsia" w:ascii="仿宋_GB2312" w:hAnsi="仿宋_GB2312" w:eastAsia="仿宋_GB2312" w:cs="仿宋_GB2312"/>
          <w:color w:val="auto"/>
          <w:sz w:val="32"/>
          <w:lang w:eastAsia="zh-CN" w:bidi="ar"/>
        </w:rPr>
        <w:t>（折算成百分制计算）</w:t>
      </w:r>
    </w:p>
    <w:p w14:paraId="75C9D4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 w:bidi="ar"/>
        </w:rPr>
        <w:t>（二）</w:t>
      </w: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考试用纸</w:t>
      </w:r>
    </w:p>
    <w:p w14:paraId="0B1B3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8开素描纸</w:t>
      </w:r>
    </w:p>
    <w:p w14:paraId="1F2FF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eastAsia="zh-CN" w:bidi="ar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考试形式与试卷结构</w:t>
      </w:r>
    </w:p>
    <w:p w14:paraId="0882F5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bidi="ar"/>
        </w:rPr>
        <w:t>素描科目</w:t>
      </w:r>
    </w:p>
    <w:p w14:paraId="74AD52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1.考试范围：静物（生活中常见物品）</w:t>
      </w:r>
    </w:p>
    <w:p w14:paraId="78F609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2.考试要求：</w:t>
      </w:r>
    </w:p>
    <w:p w14:paraId="354207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（1）根据考场提供的静物图片，用素描的方法完成试卷；</w:t>
      </w:r>
    </w:p>
    <w:p w14:paraId="123004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（2）试卷内容必须符合试题要求，不得随意更改、添加或减少；</w:t>
      </w:r>
    </w:p>
    <w:p w14:paraId="66B78D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（3）限用铅笔或炭笔；</w:t>
      </w:r>
    </w:p>
    <w:p w14:paraId="758848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（4）不得在试卷上喷洒任何固定液；不得标有与画面无关的任何标记。</w:t>
      </w:r>
    </w:p>
    <w:p w14:paraId="498DB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3.考试形式与类型：模拟素描静物写生</w:t>
      </w:r>
    </w:p>
    <w:p w14:paraId="4911F8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4.考试时间：1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分钟</w:t>
      </w:r>
    </w:p>
    <w:p w14:paraId="318051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bCs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lang w:bidi="ar"/>
        </w:rPr>
        <w:t>色彩科目</w:t>
      </w:r>
    </w:p>
    <w:p w14:paraId="06DDC8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1.考试范围：静物（生活中常见物品）</w:t>
      </w:r>
    </w:p>
    <w:p w14:paraId="25F299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2.考试要求：</w:t>
      </w:r>
    </w:p>
    <w:p w14:paraId="455196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（1）根据考场提供的静物图片，用色彩的方法完成试卷；</w:t>
      </w:r>
    </w:p>
    <w:p w14:paraId="682CE7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（2）试卷内容必须符合试题要求，不得随意更改添加或减少；</w:t>
      </w:r>
    </w:p>
    <w:p w14:paraId="613509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（3）限用水粉或水彩颜料；</w:t>
      </w:r>
    </w:p>
    <w:p w14:paraId="22E2F1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（4）不得在试卷上喷洒任何固定液；不得标有与画面无关的任何标记。</w:t>
      </w:r>
    </w:p>
    <w:p w14:paraId="158C95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3.考试形式与类型：模拟色彩静物写生</w:t>
      </w:r>
    </w:p>
    <w:p w14:paraId="31354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4.考试时间：1</w:t>
      </w:r>
      <w:r>
        <w:rPr>
          <w:rFonts w:hint="eastAsia" w:ascii="仿宋_GB2312" w:hAnsi="仿宋_GB2312" w:eastAsia="仿宋_GB2312" w:cs="仿宋_GB2312"/>
          <w:color w:val="auto"/>
          <w:sz w:val="32"/>
          <w:lang w:val="en-US" w:eastAsia="zh-CN" w:bidi="ar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分钟</w:t>
      </w:r>
    </w:p>
    <w:p w14:paraId="7E81F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lang w:bidi="ar"/>
        </w:rPr>
        <w:t>注：以上所有画具和画材都由考生自备。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B9D06F"/>
    <w:multiLevelType w:val="singleLevel"/>
    <w:tmpl w:val="A4B9D06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32256"/>
    <w:rsid w:val="47B3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Arial Narrow" w:hAnsi="Arial Narrow" w:eastAsia="仿宋_GB2312" w:cs="Times New Roman"/>
      <w:kern w:val="2"/>
      <w:sz w:val="30"/>
      <w:szCs w:val="20"/>
      <w:lang w:val="en-US" w:eastAsia="zh-CN" w:bidi="ar"/>
    </w:rPr>
  </w:style>
  <w:style w:type="paragraph" w:styleId="4">
    <w:name w:val="Normal (Web)"/>
    <w:basedOn w:val="1"/>
    <w:next w:val="5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0"/>
      <w:lang w:val="en-US" w:eastAsia="zh-CN" w:bidi="ar"/>
    </w:rPr>
  </w:style>
  <w:style w:type="paragraph" w:styleId="5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cs="Times New Roman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NOTE_Normal"/>
    <w:basedOn w:val="1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2026-04-03T08:59:00Z</dcterms:created>
  <dc:creator>官人</dc:creator>
  <cp:lastModifiedBy>官人</cp:lastModifiedBy>
  <dcterms:modified xsi:type="dcterms:W3CDTF">2026-04-03T09:00:53Z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44568357260E46778C546B10C2310E3D_11</vt:lpwstr>
  </property>
  <property fmtid="{D5CDD505-2E9C-101B-9397-08002B2CF9AE}" pid="4" name="KSOTemplateDocerSaveRecord">
    <vt:lpwstr>eyJoZGlkIjoiZWJhNWVkZTE2MGVlNzE4NmIyYWMwMmJhYTgzMjgxYTAiLCJ1c2VySWQiOiI0NTI3NjkxMjUifQ==</vt:lpwstr>
  </property>
</Properties>
</file>