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ind w:left="1" w:leftChars="-171" w:right="-512" w:rightChars="-244" w:hanging="360" w:hangingChars="75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福州市属学校非教师序列人员年度绩效考核</w:t>
      </w:r>
    </w:p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登  记  表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（     —    </w:t>
      </w:r>
      <w:r>
        <w:rPr>
          <w:rFonts w:hint="eastAsia" w:ascii="楷体_GB2312" w:eastAsia="楷体_GB2312"/>
          <w:sz w:val="44"/>
          <w:szCs w:val="44"/>
        </w:rPr>
        <w:t>学年度</w:t>
      </w:r>
      <w:r>
        <w:rPr>
          <w:rFonts w:hint="eastAsia" w:ascii="楷体_GB2312" w:eastAsia="楷体_GB2312"/>
          <w:b/>
          <w:sz w:val="44"/>
          <w:szCs w:val="44"/>
        </w:rPr>
        <w:t>）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  <w:r>
        <w:rPr>
          <w:rFonts w:hint="eastAsia" w:eastAsia="楷体_GB2312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pt;margin-top:23.4pt;height:0pt;width:171pt;z-index:251661312;mso-width-relative:page;mso-height-relative:page;" filled="f" coordsize="21600,21600" o:gfxdata="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IrA81QAAAAkBAAAPAAAA&#10;AAAAAAEAIAAAACIAAABkcnMvZG93bnJldi54bWxQSwECFAAUAAAACACHTuJA3jE0zt8BAACgAwAA&#10;DgAAAAAAAAABACAAAAAkAQAAZHJzL2Uyb0RvYy54bWxQSwUGAAAAAAYABgBZAQAAd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eastAsia="楷体_GB2312"/>
          <w:sz w:val="44"/>
        </w:rPr>
        <w:t>学校名称</w:t>
      </w:r>
      <w:r>
        <w:rPr>
          <w:rFonts w:hint="eastAsia" w:eastAsia="楷体_GB2312"/>
          <w:sz w:val="44"/>
        </w:rPr>
        <w:softHyphen/>
      </w:r>
      <w:r>
        <w:rPr>
          <w:rFonts w:hint="eastAsia" w:eastAsia="楷体_GB2312"/>
          <w:sz w:val="44"/>
        </w:rPr>
        <w:softHyphen/>
      </w:r>
      <w:r>
        <w:rPr>
          <w:rFonts w:hint="eastAsia" w:ascii="楷体_GB2312" w:eastAsia="楷体_GB2312"/>
          <w:sz w:val="44"/>
        </w:rPr>
        <w:softHyphen/>
      </w:r>
      <w:r>
        <w:rPr>
          <w:rFonts w:hint="eastAsia" w:ascii="楷体_GB2312" w:eastAsia="楷体_GB2312"/>
          <w:sz w:val="44"/>
        </w:rPr>
        <w:t>：　　　　　　　　</w:t>
      </w: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  <w:r>
        <w:rPr>
          <w:rFonts w:hint="eastAsia" w:ascii="楷体_GB2312" w:eastAsia="楷体_GB2312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pt;margin-top:23.4pt;height:0pt;width:171pt;z-index:251662336;mso-width-relative:page;mso-height-relative:page;" filled="f" coordsize="21600,21600" o:gfxdata="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IrA81QAAAAkBAAAP&#10;AAAAAAAAAAEAIAAAACIAAABkcnMvZG93bnJldi54bWxQSwECFAAUAAAACACHTuJACdpxROIBAACg&#10;AwAADgAAAAAAAAABACAAAAAkAQAAZHJzL2Uyb0RvYy54bWxQSwUGAAAAAAYABgBZAQAAe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楷体_GB2312" w:eastAsia="楷体_GB2312"/>
          <w:sz w:val="44"/>
        </w:rPr>
        <w:t>姓　　名：　　　　　　　　</w:t>
      </w: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  <w:bookmarkStart w:id="0" w:name="_GoBack"/>
      <w:r>
        <w:rPr>
          <w:rFonts w:hint="eastAsia" w:ascii="楷体_GB2312" w:eastAsia="楷体_GB2312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pt;margin-top:23.4pt;height:0pt;width:171pt;z-index:251663360;mso-width-relative:page;mso-height-relative:page;" filled="f" coordsize="21600,21600" o:gfxdata="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wisDzVAAAACQEAAA8A&#10;AAAAAAAAAQAgAAAAIgAAAGRycy9kb3ducmV2LnhtbFBLAQIUABQAAAAIAIdO4kDCrOvs4QEAAKAD&#10;AAAOAAAAAAAAAAEAIAAAACQBAABkcnMvZTJvRG9jLnhtbFBLBQYAAAAABgAGAFkBAAB3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楷体_GB2312" w:eastAsia="楷体_GB2312"/>
          <w:sz w:val="44"/>
        </w:rPr>
        <w:t>填表时间：　　　　　　　　</w:t>
      </w: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ind w:firstLine="880" w:firstLineChars="200"/>
        <w:rPr>
          <w:rFonts w:hint="eastAsia" w:ascii="楷体_GB2312" w:eastAsia="楷体_GB2312"/>
          <w:sz w:val="44"/>
        </w:rPr>
      </w:pPr>
    </w:p>
    <w:p>
      <w:pPr>
        <w:jc w:val="center"/>
        <w:rPr>
          <w:rFonts w:hint="eastAsia" w:ascii="楷体_GB2312" w:eastAsia="楷体_GB2312"/>
          <w:sz w:val="44"/>
        </w:rPr>
      </w:pPr>
      <w:r>
        <w:rPr>
          <w:rFonts w:hint="eastAsia" w:ascii="楷体_GB2312" w:eastAsia="楷体_GB2312"/>
          <w:sz w:val="44"/>
        </w:rPr>
        <w:t>福州市教育局　制</w:t>
      </w:r>
    </w:p>
    <w:p>
      <w:pPr>
        <w:ind w:firstLine="880" w:firstLineChars="200"/>
        <w:jc w:val="center"/>
        <w:rPr>
          <w:rFonts w:hint="eastAsia" w:ascii="楷体_GB2312" w:eastAsia="楷体_GB2312"/>
          <w:sz w:val="44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  表  说  明</w:t>
      </w:r>
    </w:p>
    <w:p>
      <w:pPr>
        <w:spacing w:line="440" w:lineRule="exact"/>
        <w:rPr>
          <w:rFonts w:hint="eastAsia" w:ascii="楷体_GB2312" w:eastAsia="楷体_GB2312"/>
          <w:sz w:val="36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1．绩效考核登记表由本人如实填写。字迹要端正、清楚。</w:t>
      </w:r>
    </w:p>
    <w:p>
      <w:pPr>
        <w:ind w:firstLine="560" w:firstLineChars="200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2．</w:t>
      </w:r>
      <w:r>
        <w:rPr>
          <w:rFonts w:hint="eastAsia" w:ascii="楷体_GB2312" w:hAnsi="宋体" w:eastAsia="楷体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3．未确定考核等次或不参加考核的，在“备注”栏中说明。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4．此表一式填写一份，存入个人档案。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5．将学校评定得分后的“绩效考核要点”附在考核表后存档。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ascii="楷体_GB2312" w:eastAsia="楷体_GB2312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3"/>
        <w:tblW w:w="927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44"/>
        <w:gridCol w:w="656"/>
        <w:gridCol w:w="488"/>
        <w:gridCol w:w="879"/>
        <w:gridCol w:w="265"/>
        <w:gridCol w:w="691"/>
        <w:gridCol w:w="250"/>
        <w:gridCol w:w="487"/>
        <w:gridCol w:w="107"/>
        <w:gridCol w:w="1205"/>
        <w:gridCol w:w="361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　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　貌</w:t>
            </w:r>
          </w:p>
        </w:tc>
        <w:tc>
          <w:tcPr>
            <w:tcW w:w="3167" w:type="dxa"/>
            <w:gridSpan w:val="4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现任党政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　  务</w:t>
            </w:r>
          </w:p>
        </w:tc>
        <w:tc>
          <w:tcPr>
            <w:tcW w:w="30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  任  岗  位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岗位等级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承担的岗位工作</w:t>
            </w: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其他工作</w:t>
            </w:r>
          </w:p>
        </w:tc>
        <w:tc>
          <w:tcPr>
            <w:tcW w:w="18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社会兼职或参加何   学术团体任何职务</w:t>
            </w:r>
          </w:p>
        </w:tc>
        <w:tc>
          <w:tcPr>
            <w:tcW w:w="6210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 况</w:t>
            </w:r>
          </w:p>
        </w:tc>
        <w:tc>
          <w:tcPr>
            <w:tcW w:w="801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 勤  情  况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 假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 假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旷 课（工）</w:t>
            </w:r>
          </w:p>
        </w:tc>
        <w:tc>
          <w:tcPr>
            <w:tcW w:w="4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规定活动缺席情况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天</w:t>
            </w:r>
          </w:p>
        </w:tc>
        <w:tc>
          <w:tcPr>
            <w:tcW w:w="11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天</w:t>
            </w:r>
          </w:p>
        </w:tc>
        <w:tc>
          <w:tcPr>
            <w:tcW w:w="11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天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政治学习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校年段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其他集体活动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节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节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</w:tc>
        <w:tc>
          <w:tcPr>
            <w:tcW w:w="80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自 评：</w:t>
            </w:r>
            <w:r>
              <w:rPr>
                <w:rFonts w:hint="eastAsia" w:ascii="仿宋_GB2312" w:hAnsi="宋体" w:eastAsia="仿宋_GB2312"/>
                <w:sz w:val="30"/>
                <w:szCs w:val="30"/>
                <w:u w:val="single"/>
              </w:rPr>
              <w:t xml:space="preserve">             </w:t>
            </w:r>
          </w:p>
        </w:tc>
      </w:tr>
    </w:tbl>
    <w:p>
      <w:pPr>
        <w:jc w:val="center"/>
        <w:rPr>
          <w:rFonts w:hint="eastAsia" w:ascii="楷体_GB2312" w:eastAsia="楷体_GB2312"/>
          <w:sz w:val="36"/>
          <w:szCs w:val="36"/>
        </w:rPr>
      </w:pP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3"/>
        <w:tblW w:w="936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60"/>
        <w:gridCol w:w="337"/>
        <w:gridCol w:w="360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福州市属学校非教师序列人员年度绩效考核要点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评价要素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评价内容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（总分100分）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职业道德</w:t>
            </w:r>
          </w:p>
        </w:tc>
        <w:tc>
          <w:tcPr>
            <w:tcW w:w="5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福建省中小学教师职业道德考核办法（试行）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不设分值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常规工作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30-40分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1.出勤情况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病假、事假、迟到、旷工、政治学习、学校会议及其他集体活动出勤情况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2.政治表现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执行党和国家的路线方针政策，遵守法律、法规及岗位纪律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3.履职情况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服从组织安排，认真及时完成学校安排的各项工作，奉公廉洁，无发现失职行为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工作业绩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30-45分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1.服务保障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树立全心全意为师生服务的意识，为学校发展做出自身的贡献，认真履行岗位职责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2.协作创新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积极与相关业务部门沟通、协调，具有团队合作意识，主动创新工作方法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3.个人获奖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个人获得综合性表彰或专项表彰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业务能力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5-15分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1.业务素质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发挥个人专长，专业技能强，积极主动解决工作中的困难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2.能力提升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积极参加各种业务培训，考试、考核合格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承担急难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险重工作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5-10分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1、承担学校常规性行政工作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承担学校党建、工会、后勤、安全、宣传等工作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2、承担学校临时性重要任务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承担创建、评估、迎检、校庆、宣传、志愿服务等工作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56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2880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民主</w:t>
            </w:r>
          </w:p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测评</w:t>
            </w:r>
          </w:p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情况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wordWrap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职能部门审核意 见</w:t>
            </w:r>
          </w:p>
        </w:tc>
        <w:tc>
          <w:tcPr>
            <w:tcW w:w="2700" w:type="dxa"/>
            <w:noWrap w:val="0"/>
            <w:vAlign w:val="bottom"/>
          </w:tcPr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盖章、签字：</w:t>
            </w:r>
          </w:p>
          <w:p>
            <w:pPr>
              <w:wordWrap w:val="0"/>
              <w:ind w:firstLine="720" w:firstLineChars="300"/>
              <w:rPr>
                <w:rFonts w:hint="eastAsia"/>
                <w:sz w:val="24"/>
              </w:rPr>
            </w:pPr>
          </w:p>
        </w:tc>
        <w:tc>
          <w:tcPr>
            <w:tcW w:w="2880" w:type="dxa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盖章、签字：</w:t>
            </w:r>
          </w:p>
          <w:p>
            <w:pPr>
              <w:wordWrap w:val="0"/>
              <w:ind w:firstLine="720" w:firstLineChars="300"/>
              <w:rPr>
                <w:rFonts w:hint="eastAsia"/>
                <w:sz w:val="24"/>
              </w:rPr>
            </w:pPr>
          </w:p>
        </w:tc>
        <w:tc>
          <w:tcPr>
            <w:tcW w:w="2905" w:type="dxa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盖章、签字：</w:t>
            </w:r>
          </w:p>
          <w:p>
            <w:pPr>
              <w:wordWrap w:val="0"/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考核工作小组意 见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意见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备 注</w:t>
            </w:r>
          </w:p>
        </w:tc>
        <w:tc>
          <w:tcPr>
            <w:tcW w:w="848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18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B1B72"/>
    <w:rsid w:val="020045FC"/>
    <w:rsid w:val="28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2020-05-26T09:58:00Z</dcterms:created>
  <dc:creator>薛珉</dc:creator>
  <cp:lastModifiedBy>薛珉</cp:lastModifiedBy>
  <dcterms:modified xsi:type="dcterms:W3CDTF">2020-05-26T09:59:02Z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