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hint="eastAsia" w:ascii="仿宋_GB2312" w:eastAsia="仿宋_GB2312"/>
          <w:sz w:val="30"/>
          <w:szCs w:val="30"/>
        </w:rPr>
      </w:pPr>
      <w:r>
        <w:rPr>
          <w:rFonts w:hint="eastAsia" w:ascii="仿宋_GB2312" w:eastAsia="仿宋_GB2312"/>
          <w:sz w:val="30"/>
          <w:szCs w:val="30"/>
        </w:rPr>
        <w:t>附件18</w:t>
      </w:r>
    </w:p>
    <w:p>
      <w:pPr>
        <w:spacing w:before="156" w:beforeLines="50" w:after="156" w:afterLines="50" w:line="200" w:lineRule="exact"/>
        <w:ind w:left="-178" w:leftChars="-85"/>
        <w:jc w:val="center"/>
        <w:rPr>
          <w:rFonts w:hint="eastAsia" w:ascii="宋体" w:cs="宋体"/>
          <w:b/>
          <w:kern w:val="0"/>
          <w:sz w:val="36"/>
          <w:szCs w:val="36"/>
        </w:rPr>
      </w:pPr>
      <w:r>
        <w:rPr>
          <w:rFonts w:hint="eastAsia" w:ascii="宋体" w:hAnsi="宋体" w:cs="宋体"/>
          <w:b/>
          <w:kern w:val="0"/>
          <w:sz w:val="36"/>
          <w:szCs w:val="36"/>
        </w:rPr>
        <w:t>福建省中小学幼儿园教师职称申报人员评审材料目录</w:t>
      </w:r>
    </w:p>
    <w:tbl>
      <w:tblPr>
        <w:tblStyle w:val="2"/>
        <w:tblW w:w="100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189"/>
        <w:gridCol w:w="735"/>
        <w:gridCol w:w="1725"/>
        <w:gridCol w:w="639"/>
        <w:gridCol w:w="720"/>
        <w:gridCol w:w="720"/>
        <w:gridCol w:w="876"/>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13" w:right="-113"/>
              <w:jc w:val="center"/>
              <w:rPr>
                <w:rFonts w:ascii="宋体"/>
                <w:sz w:val="24"/>
              </w:rPr>
            </w:pPr>
            <w:r>
              <w:rPr>
                <w:rFonts w:hint="eastAsia" w:ascii="宋体"/>
                <w:sz w:val="24"/>
              </w:rPr>
              <w:t>单位</w:t>
            </w:r>
          </w:p>
        </w:tc>
        <w:tc>
          <w:tcPr>
            <w:tcW w:w="21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4"/>
              </w:rPr>
            </w:pPr>
            <w:r>
              <w:rPr>
                <w:rFonts w:hint="eastAsia" w:ascii="宋体"/>
                <w:sz w:val="24"/>
              </w:rPr>
              <w:t>姓名</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4"/>
              </w:rPr>
            </w:pPr>
          </w:p>
        </w:tc>
        <w:tc>
          <w:tcPr>
            <w:tcW w:w="63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13" w:right="-113"/>
              <w:jc w:val="center"/>
              <w:rPr>
                <w:rFonts w:ascii="宋体"/>
                <w:sz w:val="24"/>
              </w:rPr>
            </w:pPr>
            <w:r>
              <w:rPr>
                <w:rFonts w:hint="eastAsia" w:ascii="宋体"/>
                <w:sz w:val="24"/>
              </w:rPr>
              <w:t>申报学科</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4"/>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sz w:val="24"/>
              </w:rPr>
            </w:pPr>
            <w:r>
              <w:rPr>
                <w:rFonts w:hint="eastAsia" w:ascii="宋体"/>
                <w:sz w:val="24"/>
              </w:rPr>
              <w:t>申报</w:t>
            </w:r>
          </w:p>
          <w:p>
            <w:pPr>
              <w:spacing w:line="400" w:lineRule="exact"/>
              <w:jc w:val="center"/>
              <w:rPr>
                <w:rFonts w:hint="eastAsia" w:ascii="宋体"/>
                <w:sz w:val="24"/>
              </w:rPr>
            </w:pPr>
            <w:r>
              <w:rPr>
                <w:rFonts w:hint="eastAsia" w:ascii="宋体"/>
                <w:sz w:val="24"/>
              </w:rPr>
              <w:t>种类</w:t>
            </w:r>
          </w:p>
        </w:tc>
        <w:tc>
          <w:tcPr>
            <w:tcW w:w="182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sz w:val="24"/>
              </w:rPr>
            </w:pPr>
            <w:r>
              <w:rPr>
                <w:rFonts w:hint="eastAsia" w:ascii="宋体"/>
                <w:sz w:val="24"/>
              </w:rPr>
              <w:sym w:font="Wingdings 2" w:char="00A3"/>
            </w:r>
            <w:r>
              <w:rPr>
                <w:rFonts w:hint="eastAsia" w:ascii="宋体"/>
                <w:sz w:val="24"/>
              </w:rPr>
              <w:t xml:space="preserve"> 正高级教师</w:t>
            </w:r>
          </w:p>
          <w:p>
            <w:pPr>
              <w:spacing w:line="360" w:lineRule="exact"/>
              <w:rPr>
                <w:rFonts w:hint="eastAsia" w:ascii="宋体"/>
                <w:sz w:val="24"/>
              </w:rPr>
            </w:pPr>
            <w:r>
              <w:rPr>
                <w:rFonts w:hint="eastAsia" w:ascii="宋体"/>
                <w:sz w:val="24"/>
              </w:rPr>
              <w:sym w:font="Wingdings 2" w:char="00A3"/>
            </w:r>
            <w:r>
              <w:rPr>
                <w:rFonts w:hint="eastAsia" w:ascii="宋体"/>
                <w:sz w:val="24"/>
              </w:rPr>
              <w:t xml:space="preserve"> 高级教师</w:t>
            </w:r>
          </w:p>
          <w:p>
            <w:pPr>
              <w:spacing w:line="360" w:lineRule="exact"/>
              <w:rPr>
                <w:rFonts w:hint="eastAsia" w:ascii="宋体"/>
                <w:sz w:val="24"/>
              </w:rPr>
            </w:pPr>
            <w:r>
              <w:rPr>
                <w:rFonts w:hint="eastAsia" w:ascii="宋体"/>
                <w:sz w:val="24"/>
              </w:rPr>
              <w:sym w:font="Wingdings 2" w:char="00A3"/>
            </w:r>
            <w:r>
              <w:rPr>
                <w:rFonts w:hint="eastAsia" w:ascii="宋体"/>
                <w:sz w:val="24"/>
              </w:rPr>
              <w:t xml:space="preserve"> 一级教师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113" w:right="-113"/>
              <w:jc w:val="center"/>
              <w:rPr>
                <w:rFonts w:ascii="宋体"/>
                <w:b/>
                <w:sz w:val="24"/>
              </w:rPr>
            </w:pPr>
            <w:r>
              <w:rPr>
                <w:rFonts w:hint="eastAsia" w:ascii="宋体"/>
                <w:b/>
                <w:sz w:val="24"/>
              </w:rPr>
              <w:t>序号</w:t>
            </w:r>
          </w:p>
        </w:tc>
        <w:tc>
          <w:tcPr>
            <w:tcW w:w="5288"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b/>
                <w:sz w:val="24"/>
              </w:rPr>
            </w:pPr>
            <w:r>
              <w:rPr>
                <w:rFonts w:hint="eastAsia" w:ascii="宋体"/>
                <w:b/>
                <w:sz w:val="24"/>
              </w:rPr>
              <w:t>材</w:t>
            </w:r>
            <w:r>
              <w:rPr>
                <w:rFonts w:ascii="宋体"/>
                <w:b/>
                <w:sz w:val="24"/>
              </w:rPr>
              <w:t xml:space="preserve">  </w:t>
            </w:r>
            <w:r>
              <w:rPr>
                <w:rFonts w:hint="eastAsia" w:ascii="宋体"/>
                <w:b/>
                <w:sz w:val="24"/>
              </w:rPr>
              <w:t>料</w:t>
            </w:r>
            <w:r>
              <w:rPr>
                <w:rFonts w:ascii="宋体"/>
                <w:b/>
                <w:sz w:val="24"/>
              </w:rPr>
              <w:t xml:space="preserve">  </w:t>
            </w:r>
            <w:r>
              <w:rPr>
                <w:rFonts w:hint="eastAsia" w:ascii="宋体"/>
                <w:b/>
                <w:sz w:val="24"/>
              </w:rPr>
              <w:t>项</w:t>
            </w:r>
            <w:r>
              <w:rPr>
                <w:rFonts w:ascii="宋体"/>
                <w:b/>
                <w:sz w:val="24"/>
              </w:rPr>
              <w:t xml:space="preserve">  </w:t>
            </w:r>
            <w:r>
              <w:rPr>
                <w:rFonts w:hint="eastAsia" w:ascii="宋体"/>
                <w:b/>
                <w:sz w:val="24"/>
              </w:rPr>
              <w:t>目</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b/>
                <w:sz w:val="24"/>
              </w:rPr>
            </w:pPr>
            <w:r>
              <w:rPr>
                <w:rFonts w:hint="eastAsia" w:ascii="宋体"/>
                <w:b/>
                <w:sz w:val="24"/>
              </w:rPr>
              <w:t>材料</w:t>
            </w:r>
          </w:p>
          <w:p>
            <w:pPr>
              <w:spacing w:line="320" w:lineRule="exact"/>
              <w:jc w:val="center"/>
              <w:rPr>
                <w:rFonts w:ascii="宋体"/>
                <w:b/>
                <w:sz w:val="24"/>
              </w:rPr>
            </w:pPr>
            <w:r>
              <w:rPr>
                <w:rFonts w:hint="eastAsia" w:ascii="宋体"/>
                <w:b/>
                <w:sz w:val="24"/>
              </w:rPr>
              <w:t>份数</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b/>
                <w:sz w:val="24"/>
              </w:rPr>
            </w:pPr>
            <w:r>
              <w:rPr>
                <w:rFonts w:hint="eastAsia" w:asci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4"/>
              </w:rPr>
            </w:pPr>
            <w:r>
              <w:rPr>
                <w:rFonts w:ascii="宋体"/>
                <w:sz w:val="24"/>
              </w:rPr>
              <w:t>1</w:t>
            </w:r>
          </w:p>
        </w:tc>
        <w:tc>
          <w:tcPr>
            <w:tcW w:w="5288"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sz w:val="24"/>
              </w:rPr>
            </w:pPr>
            <w:r>
              <w:rPr>
                <w:rFonts w:hint="eastAsia" w:ascii="宋体"/>
                <w:sz w:val="24"/>
              </w:rPr>
              <w:t>专业技术职务任职资格评审表</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4"/>
              </w:rPr>
            </w:pPr>
            <w:r>
              <w:rPr>
                <w:rFonts w:ascii="宋体"/>
                <w:sz w:val="24"/>
              </w:rPr>
              <w:t>2</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r>
              <w:rPr>
                <w:rFonts w:ascii="宋体"/>
                <w:sz w:val="24"/>
              </w:rPr>
              <w:t>2</w:t>
            </w:r>
          </w:p>
        </w:tc>
        <w:tc>
          <w:tcPr>
            <w:tcW w:w="528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宋体"/>
                <w:sz w:val="24"/>
              </w:rPr>
            </w:pPr>
            <w:r>
              <w:rPr>
                <w:rFonts w:hint="eastAsia" w:ascii="宋体"/>
                <w:sz w:val="24"/>
              </w:rPr>
              <w:t>教师职务评审申报表</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r>
              <w:rPr>
                <w:rFonts w:ascii="宋体"/>
                <w:sz w:val="24"/>
              </w:rPr>
              <w:t>2</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r>
              <w:rPr>
                <w:rFonts w:ascii="宋体"/>
                <w:sz w:val="24"/>
              </w:rPr>
              <w:t>3</w:t>
            </w:r>
          </w:p>
        </w:tc>
        <w:tc>
          <w:tcPr>
            <w:tcW w:w="528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宋体"/>
                <w:sz w:val="24"/>
              </w:rPr>
            </w:pPr>
            <w:r>
              <w:rPr>
                <w:rFonts w:hint="eastAsia" w:ascii="宋体" w:hAnsi="宋体" w:cs="宋体"/>
                <w:kern w:val="0"/>
                <w:sz w:val="24"/>
              </w:rPr>
              <w:t>福建省教师晋升职务简明表</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hint="eastAsia" w:ascii="宋体"/>
                <w:sz w:val="24"/>
              </w:rPr>
              <w:t>5</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r>
              <w:rPr>
                <w:rFonts w:hint="eastAsia" w:ascii="宋体"/>
                <w:sz w:val="24"/>
              </w:rPr>
              <w:t>申报正高级提供40份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z w:val="24"/>
              </w:rPr>
            </w:pPr>
            <w:r>
              <w:rPr>
                <w:rFonts w:ascii="宋体" w:hAnsi="宋体"/>
                <w:sz w:val="24"/>
              </w:rPr>
              <w:t>4</w:t>
            </w:r>
          </w:p>
        </w:tc>
        <w:tc>
          <w:tcPr>
            <w:tcW w:w="528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宋体"/>
                <w:sz w:val="24"/>
              </w:rPr>
            </w:pPr>
            <w:r>
              <w:rPr>
                <w:rFonts w:hint="eastAsia" w:ascii="宋体"/>
                <w:sz w:val="24"/>
              </w:rPr>
              <w:t>任现职以来近5年年度考核表（原件）</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r>
              <w:rPr>
                <w:rFonts w:hint="eastAsia" w:ascii="宋体"/>
                <w:sz w:val="24"/>
              </w:rPr>
              <w:t>各</w:t>
            </w:r>
            <w:r>
              <w:rPr>
                <w:rFonts w:ascii="宋体"/>
                <w:sz w:val="24"/>
              </w:rPr>
              <w:t>1</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hint="eastAsia" w:ascii="宋体"/>
                <w:sz w:val="24"/>
              </w:rPr>
              <w:t>5</w:t>
            </w:r>
          </w:p>
        </w:tc>
        <w:tc>
          <w:tcPr>
            <w:tcW w:w="528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宋体"/>
                <w:sz w:val="24"/>
              </w:rPr>
            </w:pPr>
            <w:r>
              <w:rPr>
                <w:rFonts w:hint="eastAsia" w:ascii="宋体"/>
                <w:sz w:val="24"/>
              </w:rPr>
              <w:t>学位、学历证书</w:t>
            </w:r>
            <w:r>
              <w:rPr>
                <w:rFonts w:ascii="宋体"/>
                <w:sz w:val="24"/>
              </w:rPr>
              <w:t>(</w:t>
            </w:r>
            <w:r>
              <w:rPr>
                <w:rFonts w:hint="eastAsia" w:ascii="宋体"/>
                <w:sz w:val="24"/>
              </w:rPr>
              <w:t>非全日制普通高校毕业的须附学历验证材料</w:t>
            </w:r>
            <w:r>
              <w:rPr>
                <w:rFonts w:ascii="宋体"/>
                <w:sz w:val="24"/>
              </w:rPr>
              <w:t xml:space="preserve">) </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r>
              <w:rPr>
                <w:rFonts w:hint="eastAsia" w:ascii="宋体"/>
                <w:sz w:val="24"/>
              </w:rPr>
              <w:t>各</w:t>
            </w:r>
            <w:r>
              <w:rPr>
                <w:rFonts w:ascii="宋体"/>
                <w:sz w:val="24"/>
              </w:rPr>
              <w:t>1</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hint="eastAsia" w:ascii="宋体"/>
                <w:sz w:val="24"/>
              </w:rPr>
              <w:t>6</w:t>
            </w:r>
          </w:p>
        </w:tc>
        <w:tc>
          <w:tcPr>
            <w:tcW w:w="528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sz w:val="24"/>
              </w:rPr>
            </w:pPr>
            <w:r>
              <w:rPr>
                <w:rFonts w:hint="eastAsia" w:ascii="宋体"/>
                <w:sz w:val="24"/>
              </w:rPr>
              <w:t>教师资格证书（复印件）</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hint="eastAsia" w:ascii="宋体"/>
                <w:sz w:val="24"/>
              </w:rPr>
              <w:t>1</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hint="eastAsia" w:ascii="宋体"/>
                <w:sz w:val="24"/>
              </w:rPr>
              <w:t>7</w:t>
            </w:r>
          </w:p>
        </w:tc>
        <w:tc>
          <w:tcPr>
            <w:tcW w:w="528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宋体"/>
                <w:sz w:val="24"/>
              </w:rPr>
            </w:pPr>
            <w:r>
              <w:rPr>
                <w:rFonts w:hint="eastAsia" w:ascii="宋体"/>
                <w:sz w:val="24"/>
              </w:rPr>
              <w:t>现任专业技术职务任职资格证书及聘任书（或聘任合同）复印件</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r>
              <w:rPr>
                <w:rFonts w:hint="eastAsia" w:ascii="宋体"/>
                <w:sz w:val="24"/>
              </w:rPr>
              <w:t>各</w:t>
            </w:r>
            <w:r>
              <w:rPr>
                <w:rFonts w:ascii="宋体"/>
                <w:sz w:val="24"/>
              </w:rPr>
              <w:t>1</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hint="eastAsia" w:ascii="宋体"/>
                <w:sz w:val="24"/>
              </w:rPr>
              <w:t>8</w:t>
            </w:r>
          </w:p>
        </w:tc>
        <w:tc>
          <w:tcPr>
            <w:tcW w:w="528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sz w:val="24"/>
              </w:rPr>
            </w:pPr>
            <w:r>
              <w:rPr>
                <w:rFonts w:hint="eastAsia" w:ascii="宋体"/>
                <w:sz w:val="24"/>
              </w:rPr>
              <w:t>现任党政职务任命书（复印件）</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hint="eastAsia" w:ascii="宋体"/>
                <w:sz w:val="24"/>
              </w:rPr>
              <w:t>1</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hint="eastAsia" w:ascii="宋体"/>
                <w:sz w:val="24"/>
              </w:rPr>
              <w:t>中层以上干部提供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hint="eastAsia" w:ascii="宋体"/>
                <w:sz w:val="24"/>
              </w:rPr>
              <w:t>9</w:t>
            </w:r>
          </w:p>
        </w:tc>
        <w:tc>
          <w:tcPr>
            <w:tcW w:w="528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宋体"/>
                <w:sz w:val="24"/>
              </w:rPr>
            </w:pPr>
            <w:r>
              <w:rPr>
                <w:rFonts w:hint="eastAsia" w:ascii="宋体"/>
                <w:sz w:val="24"/>
              </w:rPr>
              <w:t>担任班主任工作证明</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r>
              <w:rPr>
                <w:rFonts w:ascii="宋体"/>
                <w:sz w:val="24"/>
              </w:rPr>
              <w:t>1</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hint="eastAsia" w:ascii="宋体"/>
                <w:sz w:val="24"/>
              </w:rPr>
              <w:t>10</w:t>
            </w:r>
          </w:p>
        </w:tc>
        <w:tc>
          <w:tcPr>
            <w:tcW w:w="528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sz w:val="24"/>
              </w:rPr>
            </w:pPr>
            <w:r>
              <w:rPr>
                <w:rFonts w:hint="eastAsia" w:ascii="宋体"/>
                <w:sz w:val="24"/>
              </w:rPr>
              <w:t>承担教学工作量证明</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hint="eastAsia" w:ascii="宋体"/>
                <w:sz w:val="24"/>
              </w:rPr>
              <w:t>1</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r>
              <w:rPr>
                <w:rFonts w:hint="eastAsia" w:ascii="宋体"/>
                <w:sz w:val="24"/>
              </w:rPr>
              <w:t>11</w:t>
            </w:r>
          </w:p>
        </w:tc>
        <w:tc>
          <w:tcPr>
            <w:tcW w:w="528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sz w:val="24"/>
              </w:rPr>
            </w:pPr>
            <w:r>
              <w:rPr>
                <w:rFonts w:hint="eastAsia" w:ascii="宋体"/>
                <w:sz w:val="24"/>
              </w:rPr>
              <w:t>教育教学工作业绩情况表</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hint="eastAsia" w:ascii="宋体"/>
                <w:sz w:val="24"/>
              </w:rPr>
              <w:t>1</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hint="eastAsia" w:ascii="宋体"/>
                <w:sz w:val="24"/>
              </w:rPr>
              <w:t>仅中小学教师提供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hint="eastAsia" w:ascii="宋体"/>
                <w:sz w:val="24"/>
              </w:rPr>
              <w:t>12</w:t>
            </w:r>
          </w:p>
        </w:tc>
        <w:tc>
          <w:tcPr>
            <w:tcW w:w="528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宋体"/>
                <w:sz w:val="24"/>
              </w:rPr>
            </w:pPr>
            <w:r>
              <w:rPr>
                <w:rFonts w:hint="eastAsia" w:ascii="宋体"/>
                <w:sz w:val="24"/>
              </w:rPr>
              <w:t>中小学幼儿园教师农村学校或薄弱学校任（支）教情况登记表</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r>
              <w:rPr>
                <w:rFonts w:ascii="宋体"/>
                <w:sz w:val="24"/>
              </w:rPr>
              <w:t>1</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hint="eastAsia" w:ascii="宋体"/>
                <w:sz w:val="24"/>
              </w:rPr>
              <w:t>申报正高级、高级教师提供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hint="eastAsia" w:ascii="宋体"/>
                <w:sz w:val="24"/>
              </w:rPr>
              <w:t>13</w:t>
            </w:r>
          </w:p>
        </w:tc>
        <w:tc>
          <w:tcPr>
            <w:tcW w:w="528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sz w:val="24"/>
              </w:rPr>
            </w:pPr>
            <w:r>
              <w:rPr>
                <w:rFonts w:hint="eastAsia" w:ascii="宋体"/>
                <w:sz w:val="24"/>
              </w:rPr>
              <w:t>福建省中小学幼儿园教师晋升一级职称教育教学能力水平考试合格证书（复印件）</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hint="eastAsia" w:ascii="宋体"/>
                <w:sz w:val="24"/>
              </w:rPr>
              <w:t>1</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Cs w:val="21"/>
              </w:rPr>
            </w:pPr>
            <w:r>
              <w:rPr>
                <w:rFonts w:hint="eastAsia" w:ascii="宋体"/>
                <w:szCs w:val="21"/>
              </w:rPr>
              <w:t>已经取得2018、2019、2020年度合格证书的提供，未取得的不用提供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hint="eastAsia" w:ascii="宋体"/>
                <w:sz w:val="24"/>
              </w:rPr>
              <w:t>14</w:t>
            </w:r>
          </w:p>
        </w:tc>
        <w:tc>
          <w:tcPr>
            <w:tcW w:w="528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sz w:val="24"/>
              </w:rPr>
            </w:pPr>
            <w:r>
              <w:rPr>
                <w:rFonts w:hint="eastAsia" w:ascii="宋体"/>
                <w:sz w:val="24"/>
              </w:rPr>
              <w:t>公开课、示范课或专题讲座材料</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ascii="宋体"/>
                <w:sz w:val="24"/>
              </w:rPr>
              <w:t>1</w:t>
            </w:r>
            <w:r>
              <w:rPr>
                <w:rFonts w:hint="eastAsia" w:ascii="宋体"/>
                <w:sz w:val="24"/>
              </w:rPr>
              <w:t>5</w:t>
            </w:r>
          </w:p>
        </w:tc>
        <w:tc>
          <w:tcPr>
            <w:tcW w:w="528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sz w:val="24"/>
              </w:rPr>
            </w:pPr>
            <w:r>
              <w:rPr>
                <w:rFonts w:hint="eastAsia" w:ascii="宋体" w:hAnsi="宋体"/>
                <w:sz w:val="24"/>
                <w:szCs w:val="24"/>
              </w:rPr>
              <w:t>开设选修课（校本课程）、开展研究性学习、综合实践活动、学生社团活动材料</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hint="eastAsia" w:ascii="宋体"/>
                <w:sz w:val="24"/>
              </w:rPr>
              <w:t>申报正高级、高级教师提供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hint="eastAsia" w:ascii="宋体"/>
                <w:sz w:val="24"/>
              </w:rPr>
              <w:t>16</w:t>
            </w:r>
          </w:p>
        </w:tc>
        <w:tc>
          <w:tcPr>
            <w:tcW w:w="528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sz w:val="24"/>
              </w:rPr>
            </w:pPr>
            <w:r>
              <w:rPr>
                <w:rFonts w:hint="eastAsia" w:ascii="宋体"/>
                <w:sz w:val="24"/>
              </w:rPr>
              <w:t>“校本培训”、“校本教研”等材料</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r>
              <w:rPr>
                <w:rFonts w:hint="eastAsia" w:ascii="宋体"/>
                <w:sz w:val="24"/>
              </w:rPr>
              <w:t>申报正高级教师提供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ascii="宋体"/>
                <w:sz w:val="24"/>
              </w:rPr>
              <w:t>1</w:t>
            </w:r>
            <w:r>
              <w:rPr>
                <w:rFonts w:hint="eastAsia" w:ascii="宋体"/>
                <w:sz w:val="24"/>
              </w:rPr>
              <w:t>7</w:t>
            </w:r>
          </w:p>
        </w:tc>
        <w:tc>
          <w:tcPr>
            <w:tcW w:w="528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宋体"/>
                <w:sz w:val="24"/>
              </w:rPr>
            </w:pPr>
            <w:r>
              <w:rPr>
                <w:rFonts w:hint="eastAsia" w:ascii="宋体"/>
                <w:sz w:val="24"/>
              </w:rPr>
              <w:t>承担教育教学课题研究材料</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r>
              <w:rPr>
                <w:rFonts w:ascii="宋体"/>
                <w:sz w:val="24"/>
              </w:rPr>
              <w:t>1</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ascii="宋体"/>
                <w:sz w:val="24"/>
              </w:rPr>
              <w:t>1</w:t>
            </w:r>
            <w:r>
              <w:rPr>
                <w:rFonts w:hint="eastAsia" w:ascii="宋体"/>
                <w:sz w:val="24"/>
              </w:rPr>
              <w:t>8</w:t>
            </w:r>
          </w:p>
        </w:tc>
        <w:tc>
          <w:tcPr>
            <w:tcW w:w="528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宋体"/>
                <w:sz w:val="24"/>
              </w:rPr>
            </w:pPr>
            <w:r>
              <w:rPr>
                <w:rFonts w:hint="eastAsia" w:ascii="宋体"/>
                <w:sz w:val="24"/>
              </w:rPr>
              <w:t>送审代表作（CN刊物须提交国家新闻出版署期刊查询页、电子期刊下载页）</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ascii="宋体"/>
                <w:sz w:val="24"/>
              </w:rPr>
              <w:t>1</w:t>
            </w:r>
            <w:r>
              <w:rPr>
                <w:rFonts w:hint="eastAsia" w:ascii="宋体"/>
                <w:sz w:val="24"/>
              </w:rPr>
              <w:t>9</w:t>
            </w:r>
          </w:p>
        </w:tc>
        <w:tc>
          <w:tcPr>
            <w:tcW w:w="528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宋体"/>
                <w:sz w:val="24"/>
              </w:rPr>
            </w:pPr>
            <w:r>
              <w:rPr>
                <w:rFonts w:hint="eastAsia" w:ascii="宋体"/>
                <w:sz w:val="24"/>
              </w:rPr>
              <w:t>培养青年教师情况</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r>
              <w:rPr>
                <w:rFonts w:ascii="宋体"/>
                <w:sz w:val="24"/>
              </w:rPr>
              <w:t>1</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sz w:val="24"/>
              </w:rPr>
            </w:pPr>
            <w:r>
              <w:rPr>
                <w:rFonts w:hint="eastAsia" w:ascii="宋体"/>
                <w:sz w:val="24"/>
              </w:rPr>
              <w:t>申报正高级、高级教师提供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sz w:val="24"/>
              </w:rPr>
            </w:pPr>
            <w:r>
              <w:rPr>
                <w:rFonts w:hint="eastAsia" w:ascii="宋体"/>
                <w:sz w:val="24"/>
              </w:rPr>
              <w:t>20</w:t>
            </w:r>
          </w:p>
        </w:tc>
        <w:tc>
          <w:tcPr>
            <w:tcW w:w="5288"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sz w:val="24"/>
              </w:rPr>
            </w:pPr>
            <w:r>
              <w:rPr>
                <w:rFonts w:hint="eastAsia" w:ascii="宋体"/>
                <w:sz w:val="24"/>
              </w:rPr>
              <w:t>送教、送培下乡证明材料</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sz w:val="24"/>
              </w:rPr>
            </w:pPr>
            <w:r>
              <w:rPr>
                <w:rFonts w:hint="eastAsia" w:ascii="宋体"/>
                <w:sz w:val="24"/>
              </w:rPr>
              <w:t>1</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hint="eastAsia" w:ascii="宋体"/>
                <w:sz w:val="24"/>
              </w:rPr>
              <w:t>21</w:t>
            </w:r>
          </w:p>
        </w:tc>
        <w:tc>
          <w:tcPr>
            <w:tcW w:w="5288"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sz w:val="24"/>
              </w:rPr>
            </w:pPr>
            <w:r>
              <w:rPr>
                <w:rFonts w:hint="eastAsia" w:ascii="宋体"/>
                <w:sz w:val="24"/>
              </w:rPr>
              <w:t>荣誉证书（复印件）</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hint="eastAsia" w:ascii="宋体"/>
                <w:sz w:val="24"/>
              </w:rPr>
              <w:t>1</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sz w:val="24"/>
              </w:rPr>
            </w:pPr>
            <w:r>
              <w:rPr>
                <w:rFonts w:hint="eastAsia" w:ascii="宋体"/>
                <w:sz w:val="24"/>
              </w:rPr>
              <w:t>仅申报正高教师提供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65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sz w:val="24"/>
              </w:rPr>
            </w:pPr>
            <w:r>
              <w:rPr>
                <w:rFonts w:hint="eastAsia" w:ascii="宋体"/>
                <w:sz w:val="24"/>
              </w:rPr>
              <w:t>22</w:t>
            </w:r>
          </w:p>
        </w:tc>
        <w:tc>
          <w:tcPr>
            <w:tcW w:w="5288"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sz w:val="24"/>
              </w:rPr>
            </w:pPr>
            <w:r>
              <w:rPr>
                <w:rFonts w:hint="eastAsia" w:ascii="宋体"/>
                <w:sz w:val="24"/>
              </w:rPr>
              <w:t>近5年到农村学校开展调研、培训情况总结</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sz w:val="24"/>
              </w:rPr>
            </w:pPr>
            <w:r>
              <w:rPr>
                <w:rFonts w:hint="eastAsia" w:ascii="宋体"/>
                <w:sz w:val="24"/>
              </w:rPr>
              <w:t>各</w:t>
            </w:r>
            <w:r>
              <w:rPr>
                <w:rFonts w:ascii="宋体"/>
                <w:sz w:val="24"/>
              </w:rPr>
              <w:t>1</w:t>
            </w:r>
          </w:p>
        </w:tc>
        <w:tc>
          <w:tcPr>
            <w:tcW w:w="3420"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sz w:val="24"/>
              </w:rPr>
            </w:pPr>
            <w:r>
              <w:rPr>
                <w:rFonts w:hint="eastAsia" w:ascii="宋体"/>
                <w:sz w:val="24"/>
              </w:rPr>
              <w:t>教研、电教人员提供</w:t>
            </w:r>
          </w:p>
        </w:tc>
      </w:tr>
    </w:tbl>
    <w:p>
      <w:pPr>
        <w:snapToGrid w:val="0"/>
        <w:spacing w:line="320" w:lineRule="exact"/>
        <w:ind w:left="-359" w:leftChars="-171"/>
        <w:rPr>
          <w:rFonts w:ascii="宋体"/>
          <w:b/>
          <w:sz w:val="24"/>
        </w:rPr>
      </w:pPr>
      <w:r>
        <w:rPr>
          <w:rFonts w:ascii="宋体"/>
          <w:sz w:val="24"/>
        </w:rPr>
        <w:t xml:space="preserve"> </w:t>
      </w:r>
      <w:r>
        <w:rPr>
          <w:rFonts w:hint="eastAsia" w:ascii="宋体"/>
          <w:sz w:val="24"/>
        </w:rPr>
        <w:t xml:space="preserve"> </w:t>
      </w:r>
      <w:r>
        <w:rPr>
          <w:rFonts w:hint="eastAsia" w:ascii="宋体"/>
          <w:b/>
          <w:sz w:val="24"/>
        </w:rPr>
        <w:t>注：</w:t>
      </w:r>
      <w:r>
        <w:rPr>
          <w:rFonts w:ascii="宋体"/>
          <w:b/>
          <w:color w:val="FF0000"/>
          <w:sz w:val="24"/>
        </w:rPr>
        <w:t>1.</w:t>
      </w:r>
      <w:r>
        <w:rPr>
          <w:rFonts w:hint="eastAsia" w:ascii="宋体"/>
          <w:b/>
          <w:color w:val="FF0000"/>
          <w:sz w:val="24"/>
        </w:rPr>
        <w:t>本目录作为材料袋封面使用，材料袋底端须注明学校、学科、姓名。</w:t>
      </w:r>
    </w:p>
    <w:p>
      <w:pPr>
        <w:snapToGrid w:val="0"/>
        <w:spacing w:line="320" w:lineRule="exact"/>
        <w:ind w:firstLine="361" w:firstLineChars="150"/>
        <w:rPr>
          <w:rFonts w:hint="eastAsia" w:ascii="仿宋_GB2312" w:hAnsi="宋体" w:eastAsia="仿宋_GB2312" w:cs="宋体"/>
          <w:b/>
          <w:kern w:val="0"/>
          <w:szCs w:val="21"/>
        </w:rPr>
      </w:pPr>
      <w:r>
        <w:rPr>
          <w:rFonts w:ascii="宋体"/>
          <w:b/>
          <w:sz w:val="24"/>
        </w:rPr>
        <w:t>2.</w:t>
      </w:r>
      <w:r>
        <w:rPr>
          <w:rFonts w:hint="eastAsia" w:ascii="宋体"/>
          <w:b/>
          <w:sz w:val="24"/>
        </w:rPr>
        <w:t>材</w:t>
      </w:r>
      <w:r>
        <w:rPr>
          <w:rFonts w:hint="eastAsia" w:ascii="宋体"/>
          <w:b/>
          <w:spacing w:val="-6"/>
          <w:sz w:val="24"/>
        </w:rPr>
        <w:t>料（除代表作外）复印件均须经本单位审核盖章，并注上系原件复印字</w:t>
      </w:r>
      <w:r>
        <w:rPr>
          <w:rFonts w:hint="eastAsia" w:ascii="宋体"/>
          <w:b/>
          <w:sz w:val="24"/>
        </w:rPr>
        <w:t>样。</w:t>
      </w:r>
    </w:p>
    <w:p>
      <w:pPr>
        <w:rPr>
          <w:rFonts w:ascii="仿宋_GB2312" w:eastAsia="仿宋_GB2312"/>
          <w:sz w:val="32"/>
          <w:szCs w:val="32"/>
        </w:rPr>
        <w:sectPr>
          <w:pgSz w:w="11906" w:h="16838"/>
          <w:pgMar w:top="1134" w:right="1797" w:bottom="1134" w:left="1797"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B7BF0"/>
    <w:rsid w:val="36DB7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2020-10-23T08:38:00Z</dcterms:created>
  <dc:creator>薛珉</dc:creator>
  <cp:lastModifiedBy>薛珉</cp:lastModifiedBy>
  <dcterms:modified xsi:type="dcterms:W3CDTF">2020-10-23T08:39:01Z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