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52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福州市名师工作室年度工作考核表</w:t>
      </w:r>
    </w:p>
    <w:p>
      <w:pPr>
        <w:spacing w:line="52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（       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</w:rPr>
        <w:t>年度）</w:t>
      </w:r>
    </w:p>
    <w:tbl>
      <w:tblPr>
        <w:tblStyle w:val="4"/>
        <w:tblW w:w="9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720"/>
        <w:gridCol w:w="1980"/>
        <w:gridCol w:w="1980"/>
        <w:gridCol w:w="126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工作室名称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教育主张及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年度工作目标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考核项目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完成情况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考核分值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顾问指导情况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课题研究情况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论文发表情况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教研活动情况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培养青年教师情况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（含工作室成员、研修人员个人专业提升等）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工作室网站建设、宣传情况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工作室成员在所在学校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发挥育人、育德作用情况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承担市级教育教学工作情况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特色项目研究成果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进展情况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基地校、心理示范校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建设情况</w:t>
            </w:r>
          </w:p>
        </w:tc>
        <w:tc>
          <w:tcPr>
            <w:tcW w:w="5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总考核分值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福州教育研究院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考核意见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福州市教育局</w:t>
            </w:r>
          </w:p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320" w:lineRule="exact"/>
        <w:jc w:val="left"/>
        <w:rPr>
          <w:rFonts w:ascii="宋体" w:cs="Times New Roman"/>
        </w:rPr>
      </w:pPr>
      <w:r>
        <w:rPr>
          <w:rFonts w:hint="eastAsia" w:ascii="宋体" w:hAnsi="宋体" w:cs="宋体"/>
        </w:rPr>
        <w:t>说明：</w:t>
      </w:r>
      <w:r>
        <w:rPr>
          <w:rFonts w:ascii="宋体" w:hAnsi="宋体" w:cs="宋体"/>
        </w:rPr>
        <w:t>1.</w:t>
      </w:r>
      <w:r>
        <w:rPr>
          <w:rFonts w:hint="eastAsia" w:ascii="宋体" w:hAnsi="宋体" w:cs="宋体"/>
        </w:rPr>
        <w:t>考核分值</w:t>
      </w:r>
      <w:r>
        <w:rPr>
          <w:rFonts w:ascii="宋体" w:hAnsi="宋体" w:cs="宋体"/>
        </w:rPr>
        <w:t>85</w:t>
      </w:r>
      <w:r>
        <w:rPr>
          <w:rFonts w:hint="eastAsia" w:ascii="宋体" w:hAnsi="宋体" w:cs="宋体"/>
        </w:rPr>
        <w:t>分以上为优秀，</w:t>
      </w:r>
      <w:r>
        <w:rPr>
          <w:rFonts w:ascii="宋体" w:hAnsi="宋体" w:cs="宋体"/>
        </w:rPr>
        <w:t>70</w:t>
      </w:r>
      <w:r>
        <w:rPr>
          <w:rFonts w:hint="eastAsia" w:ascii="宋体" w:hAnsi="宋体" w:cs="宋体"/>
        </w:rPr>
        <w:t>分</w:t>
      </w:r>
      <w:r>
        <w:rPr>
          <w:rFonts w:ascii="宋体" w:hAnsi="宋体" w:cs="宋体"/>
        </w:rPr>
        <w:t>-85</w:t>
      </w:r>
      <w:r>
        <w:rPr>
          <w:rFonts w:hint="eastAsia" w:ascii="宋体" w:hAnsi="宋体" w:cs="宋体"/>
        </w:rPr>
        <w:t>分为合格，</w:t>
      </w:r>
      <w:r>
        <w:rPr>
          <w:rFonts w:ascii="宋体" w:hAnsi="宋体" w:cs="宋体"/>
        </w:rPr>
        <w:t>70</w:t>
      </w:r>
      <w:r>
        <w:rPr>
          <w:rFonts w:hint="eastAsia" w:ascii="宋体" w:hAnsi="宋体" w:cs="宋体"/>
        </w:rPr>
        <w:t>分以下为不合格。</w:t>
      </w:r>
    </w:p>
    <w:p>
      <w:pPr>
        <w:spacing w:line="320" w:lineRule="exact"/>
        <w:ind w:left="840" w:hanging="840" w:hangingChars="400"/>
        <w:jc w:val="left"/>
        <w:rPr>
          <w:rFonts w:ascii="宋体" w:cs="Times New Roman"/>
        </w:rPr>
      </w:pPr>
      <w:r>
        <w:rPr>
          <w:rFonts w:ascii="宋体" w:hAnsi="宋体" w:cs="宋体"/>
        </w:rPr>
        <w:t xml:space="preserve">      2.1-10</w:t>
      </w:r>
      <w:r>
        <w:rPr>
          <w:rFonts w:hint="eastAsia" w:ascii="宋体" w:hAnsi="宋体" w:cs="宋体"/>
        </w:rPr>
        <w:t>项分值按</w:t>
      </w:r>
      <w:r>
        <w:rPr>
          <w:rFonts w:ascii="宋体" w:hAnsi="宋体" w:cs="宋体"/>
        </w:rPr>
        <w:t>100</w:t>
      </w:r>
      <w:r>
        <w:rPr>
          <w:rFonts w:hint="eastAsia" w:ascii="宋体" w:hAnsi="宋体" w:cs="宋体"/>
        </w:rPr>
        <w:t>分量化赋分，第</w:t>
      </w:r>
      <w:r>
        <w:rPr>
          <w:rFonts w:ascii="宋体" w:hAnsi="宋体" w:cs="宋体"/>
        </w:rPr>
        <w:t>1-9</w:t>
      </w:r>
      <w:r>
        <w:rPr>
          <w:rFonts w:hint="eastAsia" w:ascii="宋体" w:hAnsi="宋体" w:cs="宋体"/>
        </w:rPr>
        <w:t>项占总考核分值的</w:t>
      </w:r>
      <w:r>
        <w:rPr>
          <w:rFonts w:ascii="宋体" w:hAnsi="宋体" w:cs="宋体"/>
        </w:rPr>
        <w:t>70%</w:t>
      </w:r>
      <w:r>
        <w:rPr>
          <w:rFonts w:hint="eastAsia" w:ascii="宋体" w:hAnsi="宋体" w:cs="宋体"/>
        </w:rPr>
        <w:t>，第</w:t>
      </w:r>
      <w:r>
        <w:rPr>
          <w:rFonts w:ascii="宋体" w:hAnsi="宋体" w:cs="宋体"/>
        </w:rPr>
        <w:t>10</w:t>
      </w:r>
      <w:r>
        <w:rPr>
          <w:rFonts w:hint="eastAsia" w:ascii="宋体" w:hAnsi="宋体" w:cs="宋体"/>
        </w:rPr>
        <w:t>项占总考核分值的</w:t>
      </w:r>
      <w:r>
        <w:rPr>
          <w:rFonts w:ascii="宋体" w:hAnsi="宋体" w:cs="宋体"/>
        </w:rPr>
        <w:t>30%</w:t>
      </w:r>
      <w:r>
        <w:rPr>
          <w:rFonts w:hint="eastAsia" w:ascii="宋体" w:hAnsi="宋体" w:cs="宋体"/>
        </w:rPr>
        <w:t>。</w:t>
      </w:r>
    </w:p>
    <w:p>
      <w:pPr>
        <w:spacing w:line="320" w:lineRule="exact"/>
        <w:jc w:val="left"/>
        <w:rPr>
          <w:rFonts w:hint="eastAsia" w:ascii="宋体" w:hAnsi="宋体" w:cs="宋体"/>
        </w:rPr>
      </w:pPr>
      <w:r>
        <w:rPr>
          <w:rFonts w:ascii="宋体" w:hAnsi="宋体" w:cs="宋体"/>
        </w:rPr>
        <w:t xml:space="preserve">      3.</w:t>
      </w:r>
      <w:r>
        <w:rPr>
          <w:rFonts w:hint="eastAsia" w:ascii="宋体" w:hAnsi="宋体" w:cs="宋体"/>
        </w:rPr>
        <w:t>总考核分值</w:t>
      </w:r>
      <w:r>
        <w:rPr>
          <w:rFonts w:ascii="宋体" w:hAnsi="宋体" w:cs="宋体"/>
        </w:rPr>
        <w:t>=</w:t>
      </w:r>
      <w:r>
        <w:rPr>
          <w:rFonts w:hint="eastAsia" w:ascii="宋体" w:hAnsi="宋体" w:cs="宋体"/>
        </w:rPr>
        <w:t>第</w:t>
      </w:r>
      <w:r>
        <w:rPr>
          <w:rFonts w:ascii="宋体" w:hAnsi="宋体" w:cs="宋体"/>
        </w:rPr>
        <w:t>1-9</w:t>
      </w:r>
      <w:r>
        <w:rPr>
          <w:rFonts w:hint="eastAsia" w:ascii="宋体" w:hAnsi="宋体" w:cs="宋体"/>
        </w:rPr>
        <w:t>项考核分值的总平均分</w:t>
      </w:r>
      <w:r>
        <w:rPr>
          <w:rFonts w:ascii="宋体" w:hAnsi="宋体" w:cs="宋体"/>
        </w:rPr>
        <w:t>*70%+</w:t>
      </w:r>
      <w:r>
        <w:rPr>
          <w:rFonts w:hint="eastAsia" w:ascii="宋体" w:hAnsi="宋体" w:cs="宋体"/>
        </w:rPr>
        <w:t>第</w:t>
      </w:r>
      <w:r>
        <w:rPr>
          <w:rFonts w:ascii="宋体" w:hAnsi="宋体" w:cs="宋体"/>
        </w:rPr>
        <w:t>10</w:t>
      </w:r>
      <w:r>
        <w:rPr>
          <w:rFonts w:hint="eastAsia" w:ascii="宋体" w:hAnsi="宋体" w:cs="宋体"/>
        </w:rPr>
        <w:t>项考核分值</w:t>
      </w:r>
      <w:r>
        <w:rPr>
          <w:rFonts w:ascii="宋体" w:hAnsi="宋体" w:cs="宋体"/>
        </w:rPr>
        <w:t>*30%</w:t>
      </w:r>
      <w:r>
        <w:rPr>
          <w:rFonts w:hint="eastAsia" w:ascii="宋体" w:hAnsi="宋体" w:cs="宋体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B5D4C"/>
    <w:rsid w:val="2E6B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2020-11-17T08:53:00Z</dcterms:created>
  <dc:creator>薛珉</dc:creator>
  <cp:lastModifiedBy>薛珉</cp:lastModifiedBy>
  <dcterms:modified xsi:type="dcterms:W3CDTF">2020-11-17T08:54:01Z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