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</w:t>
      </w:r>
      <w:r>
        <w:rPr>
          <w:rFonts w:hint="default" w:ascii="宋体" w:hAnsi="宋体" w:cs="宋体"/>
          <w:b/>
          <w:sz w:val="36"/>
          <w:szCs w:val="36"/>
          <w:lang w:eastAsia="zh-CN"/>
        </w:rPr>
        <w:t>2</w:t>
      </w:r>
      <w:r>
        <w:rPr>
          <w:rFonts w:hint="eastAsia" w:ascii="宋体" w:hAnsi="宋体" w:cs="宋体"/>
          <w:b/>
          <w:sz w:val="36"/>
          <w:szCs w:val="36"/>
        </w:rPr>
        <w:t>年秋季福州市中等职业学校</w:t>
      </w:r>
    </w:p>
    <w:p>
      <w:pPr>
        <w:jc w:val="center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新设专业</w:t>
      </w:r>
      <w:r>
        <w:rPr>
          <w:rFonts w:hint="default" w:ascii="宋体" w:hAnsi="宋体" w:cs="宋体"/>
          <w:b/>
          <w:sz w:val="36"/>
          <w:szCs w:val="36"/>
        </w:rPr>
        <w:t>（第二批）</w:t>
      </w:r>
      <w:r>
        <w:rPr>
          <w:rFonts w:hint="eastAsia" w:ascii="宋体" w:hAnsi="宋体" w:cs="宋体"/>
          <w:b/>
          <w:sz w:val="36"/>
          <w:szCs w:val="36"/>
        </w:rPr>
        <w:t>名单</w:t>
      </w:r>
    </w:p>
    <w:p>
      <w:pPr>
        <w:spacing w:line="260" w:lineRule="exact"/>
        <w:rPr>
          <w:rFonts w:hint="eastAsia" w:ascii="宋体" w:hAnsi="宋体" w:cs="宋体"/>
          <w:b/>
          <w:szCs w:val="21"/>
        </w:rPr>
      </w:pPr>
    </w:p>
    <w:tbl>
      <w:tblPr>
        <w:tblStyle w:val="5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825"/>
        <w:gridCol w:w="2050"/>
        <w:gridCol w:w="147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专业名称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专业代码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招生计划数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福州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商贸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职业中专学校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动漫游戏与设计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750109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长乐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职业中专学校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化学工艺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670201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60EF313A"/>
    <w:rsid w:val="60E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2022-05-05T03:16:00Z</dcterms:created>
  <dc:creator>薛珉</dc:creator>
  <cp:lastModifiedBy>薛珉</cp:lastModifiedBy>
  <dcterms:modified xsi:type="dcterms:W3CDTF">2022-05-05T03:16:45Z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0469F807615F414FBE09BD4DDD5B199F</vt:lpwstr>
  </property>
</Properties>
</file>