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ED0C">
      <w:pP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附件：</w:t>
      </w:r>
    </w:p>
    <w:p w14:paraId="44B93B08">
      <w:pPr>
        <w:ind w:firstLine="608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shd w:val="clear" w:fill="FFFFFF"/>
        </w:rPr>
        <w:t>拟采购的网络安全设备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shd w:val="clear" w:fill="FFFFFF"/>
          <w:lang w:val="en-US" w:eastAsia="zh-CN"/>
        </w:rPr>
        <w:t>总价不超过115万，设备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8"/>
          <w:sz w:val="32"/>
          <w:szCs w:val="32"/>
          <w:shd w:val="clear" w:fill="FFFFFF"/>
        </w:rPr>
        <w:t>及软件清单如下，应征方可根据技术发展对基础技术要求进行优化建议。</w:t>
      </w:r>
    </w:p>
    <w:p w14:paraId="4542751D">
      <w:pPr>
        <w:ind w:firstLine="768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-8"/>
          <w:sz w:val="40"/>
          <w:szCs w:val="40"/>
          <w:shd w:val="clear" w:fill="FFFFFF"/>
          <w:lang w:val="en-US" w:eastAsia="zh-CN"/>
        </w:rPr>
      </w:pPr>
      <w:r>
        <w:rPr>
          <w:rStyle w:val="4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-8"/>
          <w:sz w:val="40"/>
          <w:szCs w:val="40"/>
          <w:shd w:val="clear" w:fill="FFFFFF"/>
        </w:rPr>
        <w:t>拟采购网络安全设备清单</w:t>
      </w:r>
    </w:p>
    <w:tbl>
      <w:tblPr>
        <w:tblStyle w:val="2"/>
        <w:tblW w:w="839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1"/>
        <w:gridCol w:w="4182"/>
        <w:gridCol w:w="747"/>
        <w:gridCol w:w="804"/>
      </w:tblGrid>
      <w:tr w14:paraId="263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A1D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边界防火墙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墙网络层吞吐量≥40G，并发连接≥2000万，每秒新建连接数≥45万；≥2U机箱，双电源；板载≥8个千兆电口，≥4个千兆光口，≥2个扩展插槽，1个Console口，2个USB接口；含五年硬件维保服务，应用识别库、URL分类特征库、病毒防护特征库、入侵防御特征库升级服务、威胁情报订阅服务五年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109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入侵检测系统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入侵检测最大混合流环境处理能力≥3Gbps，最大并发连接数≥500万，最大每秒新建连接数≥4万。≥2U机箱，双电源，≥1TB硬盘；板载≥4个千兆电口，≥4个千兆光口。五年软硬件质保服务。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624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D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入侵防御系统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入侵防御最大网络层吞吐量≥30Gbps，最大并发连接数≥500万;最大每秒新建HTTP连接数≥5万。≥2U机箱，双电源，≥1TB硬盘；板载≥8个千兆电口（支持2组bypass），≥4个千兆光口。五年软硬件质保服务。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084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B应用防火墙网络吞吐量≥12Gbps，HTTP吞吐量≥8Gbps，HTTP新建连接数≥95000/秒，HTTP并发连接数≥650万/秒，≥2U机箱，≥4TB硬盘，双电源，独立HA口、独立MGT管理口，≥4个千兆电口，≥4个千兆光口,≥1个console口，≥2个USB口，包含五年Web特征库服务，五年硬件质保服务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F62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日志审计系统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日志采集处理均值≥6000EPS。系统采用国产CPU，国产操作系统授权，≥2U机箱，提供≥6千兆自适应电口，≥4千兆光口，≥2个扩展插槽，1个Console接口。系统采用双电源高可用设计，内置≥256GB mSATA卡，配备一块可插拔4TB SATA硬盘存储海量日志。包含35个日志源接入授权，覆盖主流设备与系统。产品提供五年硬件质保服务。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 w14:paraId="4E72D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168CB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方案内容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：应征方须依据项目主要设备需求，提供完整的建设方案。方案内容应包含但不限于：设备品牌型号、详细技术参数、数量、预算单价及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含税总价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、服务实施方案以及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配置5年防护特征库，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不低于5年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的质保承诺。方案所涉设备须采用国产CPU及操作系统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。若方案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未明确上述内容，将按作废处理。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9C91287-BA52-44FE-914B-E4D26E6FC34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DA6F63-AA8A-464E-BFAE-A181CA223B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480F"/>
    <w:rsid w:val="008923F6"/>
    <w:rsid w:val="01642683"/>
    <w:rsid w:val="054A29E9"/>
    <w:rsid w:val="11053D9D"/>
    <w:rsid w:val="14511DCA"/>
    <w:rsid w:val="1FA538A0"/>
    <w:rsid w:val="3FF658FE"/>
    <w:rsid w:val="40903797"/>
    <w:rsid w:val="46311D81"/>
    <w:rsid w:val="4CAD01BA"/>
    <w:rsid w:val="579D7769"/>
    <w:rsid w:val="5EA20CD3"/>
    <w:rsid w:val="72AC1CC9"/>
    <w:rsid w:val="7BF53C1E"/>
    <w:rsid w:val="7D3B4375"/>
    <w:rsid w:val="EEFF480F"/>
    <w:rsid w:val="F7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930</Characters>
  <Lines>0</Lines>
  <Paragraphs>0</Paragraphs>
  <TotalTime>4</TotalTime>
  <ScaleCrop>false</ScaleCrop>
  <LinksUpToDate>false</LinksUpToDate>
  <CharactersWithSpaces>932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2026-06-04T23:45:00Z</dcterms:created>
  <dc:creator>admin</dc:creator>
  <cp:lastModifiedBy>张慧</cp:lastModifiedBy>
  <dcterms:modified xsi:type="dcterms:W3CDTF">2026-07-13T00:55:33Z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183CD144F08D4A4A86FC5E8FF9D3AFF2_13</vt:lpwstr>
  </property>
  <property fmtid="{D5CDD505-2E9C-101B-9397-08002B2CF9AE}" pid="4" name="KSOTemplateDocerSaveRecord">
    <vt:lpwstr>eyJoZGlkIjoiMzVlYzdkODIwZmRiNTBkZTdlMTY0ZDkwMTIxMmYwMDAiLCJ1c2VySWQiOiIxNzUwMzM3NDg1In0=</vt:lpwstr>
  </property>
</Properties>
</file>